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54421" w14:textId="77777777" w:rsidR="009A0AD9" w:rsidRPr="00F21601" w:rsidRDefault="00727195" w:rsidP="009A0AD9">
      <w:pPr>
        <w:spacing w:line="360" w:lineRule="auto"/>
        <w:ind w:left="-1276"/>
        <w:rPr>
          <w:rFonts w:ascii="Century Gothic" w:hAnsi="Century Gothic"/>
          <w:b/>
          <w:sz w:val="22"/>
          <w:szCs w:val="22"/>
          <w:u w:val="single"/>
          <w:lang w:val="en-NZ"/>
        </w:rPr>
      </w:pPr>
      <w:r w:rsidRPr="00F21601">
        <w:rPr>
          <w:rFonts w:ascii="Century Gothic" w:hAnsi="Century Gothic"/>
          <w:noProof/>
          <w:sz w:val="22"/>
          <w:szCs w:val="22"/>
          <w:lang w:val="en-NZ" w:eastAsia="en-NZ"/>
        </w:rPr>
        <w:drawing>
          <wp:anchor distT="0" distB="0" distL="114300" distR="114300" simplePos="0" relativeHeight="251657728" behindDoc="1" locked="0" layoutInCell="1" allowOverlap="1" wp14:anchorId="560C973C" wp14:editId="3C12C06C">
            <wp:simplePos x="0" y="0"/>
            <wp:positionH relativeFrom="column">
              <wp:posOffset>-800100</wp:posOffset>
            </wp:positionH>
            <wp:positionV relativeFrom="paragraph">
              <wp:posOffset>-571500</wp:posOffset>
            </wp:positionV>
            <wp:extent cx="6846570" cy="9258300"/>
            <wp:effectExtent l="25400" t="0" r="11430" b="0"/>
            <wp:wrapNone/>
            <wp:docPr id="13" name="Picture 13" descr="HRTK-DocumentBG-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TK-DocumentBG-pink"/>
                    <pic:cNvPicPr>
                      <a:picLocks noChangeAspect="1" noChangeArrowheads="1"/>
                    </pic:cNvPicPr>
                  </pic:nvPicPr>
                  <pic:blipFill>
                    <a:blip r:embed="rId11"/>
                    <a:srcRect/>
                    <a:stretch>
                      <a:fillRect/>
                    </a:stretch>
                  </pic:blipFill>
                  <pic:spPr bwMode="auto">
                    <a:xfrm>
                      <a:off x="0" y="0"/>
                      <a:ext cx="6846570" cy="9258300"/>
                    </a:xfrm>
                    <a:prstGeom prst="rect">
                      <a:avLst/>
                    </a:prstGeom>
                    <a:noFill/>
                    <a:ln w="9525">
                      <a:noFill/>
                      <a:miter lim="800000"/>
                      <a:headEnd/>
                      <a:tailEnd/>
                    </a:ln>
                  </pic:spPr>
                </pic:pic>
              </a:graphicData>
            </a:graphic>
          </wp:anchor>
        </w:drawing>
      </w:r>
    </w:p>
    <w:p w14:paraId="3F936F45" w14:textId="77777777" w:rsidR="009A0AD9" w:rsidRPr="00F21601" w:rsidRDefault="005F5A8F" w:rsidP="009A0AD9">
      <w:pPr>
        <w:spacing w:line="360" w:lineRule="auto"/>
        <w:rPr>
          <w:rFonts w:ascii="Century Gothic" w:hAnsi="Century Gothic"/>
          <w:b/>
          <w:sz w:val="22"/>
          <w:szCs w:val="22"/>
          <w:u w:val="single"/>
          <w:lang w:val="en-NZ"/>
        </w:rPr>
      </w:pPr>
    </w:p>
    <w:p w14:paraId="16207645" w14:textId="77777777" w:rsidR="009A0AD9" w:rsidRPr="00F21601" w:rsidRDefault="005F5A8F" w:rsidP="009A0AD9">
      <w:pPr>
        <w:spacing w:line="360" w:lineRule="auto"/>
        <w:rPr>
          <w:rFonts w:ascii="Century Gothic" w:hAnsi="Century Gothic"/>
          <w:b/>
          <w:sz w:val="22"/>
          <w:szCs w:val="22"/>
          <w:u w:val="single"/>
          <w:lang w:val="en-NZ"/>
        </w:rPr>
      </w:pPr>
    </w:p>
    <w:p w14:paraId="7666047D" w14:textId="77777777" w:rsidR="009A0AD9" w:rsidRPr="00F21601" w:rsidRDefault="005F5A8F" w:rsidP="009A0AD9">
      <w:pPr>
        <w:spacing w:line="360" w:lineRule="auto"/>
        <w:rPr>
          <w:rFonts w:ascii="Century Gothic" w:hAnsi="Century Gothic"/>
          <w:b/>
          <w:sz w:val="96"/>
          <w:szCs w:val="96"/>
          <w:u w:val="single"/>
          <w:lang w:val="en-NZ"/>
        </w:rPr>
      </w:pPr>
    </w:p>
    <w:p w14:paraId="3F974BDB" w14:textId="4DE6291D" w:rsidR="009A0AD9" w:rsidRPr="00F21601" w:rsidRDefault="00F97834" w:rsidP="00CB0186">
      <w:pPr>
        <w:tabs>
          <w:tab w:val="left" w:pos="948"/>
        </w:tabs>
        <w:spacing w:line="360" w:lineRule="auto"/>
        <w:rPr>
          <w:rFonts w:ascii="Century Gothic" w:hAnsi="Century Gothic"/>
          <w:b/>
          <w:sz w:val="52"/>
          <w:szCs w:val="52"/>
          <w:u w:val="single"/>
          <w:lang w:val="en-NZ"/>
        </w:rPr>
      </w:pPr>
      <w:r>
        <w:rPr>
          <w:rFonts w:ascii="Century Gothic" w:hAnsi="Century Gothic"/>
          <w:b/>
          <w:sz w:val="52"/>
          <w:szCs w:val="52"/>
          <w:lang w:val="en-NZ"/>
        </w:rPr>
        <w:t>COVID 19</w:t>
      </w:r>
    </w:p>
    <w:p w14:paraId="2A45DDBD" w14:textId="3EA2A0EB" w:rsidR="000F433E" w:rsidRDefault="00F97834" w:rsidP="000F433E">
      <w:pPr>
        <w:outlineLvl w:val="0"/>
        <w:rPr>
          <w:rFonts w:ascii="Century Gothic" w:hAnsi="Century Gothic"/>
          <w:b/>
          <w:sz w:val="96"/>
          <w:szCs w:val="96"/>
          <w:lang w:val="en-NZ"/>
        </w:rPr>
      </w:pPr>
      <w:r>
        <w:rPr>
          <w:rFonts w:ascii="Century Gothic" w:hAnsi="Century Gothic"/>
          <w:b/>
          <w:sz w:val="96"/>
          <w:szCs w:val="96"/>
          <w:lang w:val="en-NZ"/>
        </w:rPr>
        <w:t>Isolation payments Consultation Document</w:t>
      </w:r>
    </w:p>
    <w:p w14:paraId="2AD8A906" w14:textId="40A7808B" w:rsidR="00F97834" w:rsidRPr="00F21601" w:rsidRDefault="00F97834" w:rsidP="000F433E">
      <w:pPr>
        <w:outlineLvl w:val="0"/>
        <w:rPr>
          <w:rFonts w:ascii="Century Gothic" w:hAnsi="Century Gothic"/>
          <w:b/>
          <w:sz w:val="22"/>
          <w:szCs w:val="22"/>
          <w:lang w:val="en-NZ"/>
        </w:rPr>
      </w:pPr>
      <w:r>
        <w:rPr>
          <w:rFonts w:ascii="Century Gothic" w:hAnsi="Century Gothic"/>
          <w:b/>
          <w:sz w:val="96"/>
          <w:szCs w:val="96"/>
          <w:lang w:val="en-NZ"/>
        </w:rPr>
        <w:t>31</w:t>
      </w:r>
      <w:r w:rsidRPr="00F97834">
        <w:rPr>
          <w:rFonts w:ascii="Century Gothic" w:hAnsi="Century Gothic"/>
          <w:b/>
          <w:sz w:val="96"/>
          <w:szCs w:val="96"/>
          <w:vertAlign w:val="superscript"/>
          <w:lang w:val="en-NZ"/>
        </w:rPr>
        <w:t>st</w:t>
      </w:r>
      <w:r>
        <w:rPr>
          <w:rFonts w:ascii="Century Gothic" w:hAnsi="Century Gothic"/>
          <w:b/>
          <w:sz w:val="96"/>
          <w:szCs w:val="96"/>
          <w:lang w:val="en-NZ"/>
        </w:rPr>
        <w:t xml:space="preserve"> March 2020</w:t>
      </w:r>
    </w:p>
    <w:p w14:paraId="06623A63" w14:textId="3A575CED" w:rsidR="000F433E" w:rsidRPr="00F21601" w:rsidRDefault="000F433E" w:rsidP="00F97834">
      <w:pPr>
        <w:spacing w:line="360" w:lineRule="auto"/>
        <w:outlineLvl w:val="0"/>
        <w:rPr>
          <w:rFonts w:ascii="Century Gothic" w:hAnsi="Century Gothic"/>
          <w:sz w:val="22"/>
          <w:szCs w:val="22"/>
          <w:lang w:val="en-NZ"/>
        </w:rPr>
      </w:pPr>
      <w:r w:rsidRPr="00F21601">
        <w:rPr>
          <w:rFonts w:ascii="Century Gothic" w:hAnsi="Century Gothic"/>
          <w:b/>
          <w:sz w:val="22"/>
          <w:szCs w:val="22"/>
          <w:lang w:val="en-NZ"/>
        </w:rPr>
        <w:br/>
      </w:r>
    </w:p>
    <w:p w14:paraId="0166892A" w14:textId="77777777" w:rsidR="00436422" w:rsidRPr="00F21601" w:rsidRDefault="00436422" w:rsidP="000F433E">
      <w:pPr>
        <w:spacing w:line="360" w:lineRule="auto"/>
        <w:outlineLvl w:val="0"/>
        <w:rPr>
          <w:rFonts w:ascii="Century Gothic" w:hAnsi="Century Gothic"/>
          <w:sz w:val="22"/>
          <w:szCs w:val="22"/>
          <w:lang w:val="en-NZ"/>
        </w:rPr>
      </w:pPr>
    </w:p>
    <w:p w14:paraId="31216965" w14:textId="77777777" w:rsidR="00493C0D" w:rsidRDefault="00493C0D">
      <w:pPr>
        <w:rPr>
          <w:rFonts w:ascii="Century Gothic" w:hAnsi="Century Gothic" w:cs="Tahoma"/>
          <w:b/>
          <w:sz w:val="22"/>
          <w:szCs w:val="22"/>
          <w:lang w:val="en-NZ" w:eastAsia="en-US"/>
        </w:rPr>
      </w:pPr>
      <w:r>
        <w:rPr>
          <w:sz w:val="22"/>
          <w:szCs w:val="22"/>
        </w:rPr>
        <w:br w:type="page"/>
      </w:r>
    </w:p>
    <w:p w14:paraId="4C0526CC" w14:textId="1C4F7C97" w:rsidR="000F433E" w:rsidRPr="001A718A" w:rsidRDefault="00F97834" w:rsidP="00F21601">
      <w:pPr>
        <w:pStyle w:val="Body-Head"/>
        <w:rPr>
          <w:sz w:val="22"/>
          <w:szCs w:val="22"/>
        </w:rPr>
      </w:pPr>
      <w:r w:rsidRPr="001A718A">
        <w:rPr>
          <w:sz w:val="22"/>
          <w:szCs w:val="22"/>
        </w:rPr>
        <w:lastRenderedPageBreak/>
        <w:t>Isolation payments c</w:t>
      </w:r>
      <w:r w:rsidR="000F433E" w:rsidRPr="001A718A">
        <w:rPr>
          <w:sz w:val="22"/>
          <w:szCs w:val="22"/>
        </w:rPr>
        <w:t xml:space="preserve">onsultation document template </w:t>
      </w:r>
      <w:r w:rsidR="001A718A" w:rsidRPr="001A718A">
        <w:rPr>
          <w:sz w:val="22"/>
          <w:szCs w:val="22"/>
        </w:rPr>
        <w:t>1</w:t>
      </w:r>
      <w:r w:rsidR="001A718A" w:rsidRPr="001A718A">
        <w:rPr>
          <w:sz w:val="22"/>
          <w:szCs w:val="22"/>
          <w:vertAlign w:val="superscript"/>
        </w:rPr>
        <w:t>st</w:t>
      </w:r>
      <w:r w:rsidR="001A718A" w:rsidRPr="001A718A">
        <w:rPr>
          <w:sz w:val="22"/>
          <w:szCs w:val="22"/>
        </w:rPr>
        <w:t xml:space="preserve"> April</w:t>
      </w:r>
      <w:r w:rsidRPr="001A718A">
        <w:rPr>
          <w:sz w:val="22"/>
          <w:szCs w:val="22"/>
        </w:rPr>
        <w:t xml:space="preserve"> 2020</w:t>
      </w:r>
      <w:r w:rsidR="00CB0186" w:rsidRPr="001A718A">
        <w:rPr>
          <w:sz w:val="22"/>
          <w:szCs w:val="22"/>
        </w:rPr>
        <w:t xml:space="preserve"> </w:t>
      </w:r>
    </w:p>
    <w:p w14:paraId="7CAE3320" w14:textId="77777777" w:rsidR="000F433E" w:rsidRPr="001A718A" w:rsidRDefault="000F433E" w:rsidP="00F21601">
      <w:pPr>
        <w:pStyle w:val="Body-Head"/>
        <w:rPr>
          <w:sz w:val="22"/>
          <w:szCs w:val="22"/>
        </w:rPr>
      </w:pPr>
    </w:p>
    <w:p w14:paraId="41EC5CB8" w14:textId="77777777" w:rsidR="000F433E" w:rsidRPr="001A718A" w:rsidRDefault="000F433E" w:rsidP="003D3957">
      <w:pPr>
        <w:pStyle w:val="Body-Subhead"/>
        <w:spacing w:line="240" w:lineRule="auto"/>
        <w:outlineLvl w:val="0"/>
        <w:rPr>
          <w:sz w:val="22"/>
        </w:rPr>
      </w:pPr>
      <w:r w:rsidRPr="001A718A">
        <w:rPr>
          <w:sz w:val="22"/>
        </w:rPr>
        <w:t>Notes on all documents</w:t>
      </w:r>
    </w:p>
    <w:p w14:paraId="23ADCFB2" w14:textId="77777777" w:rsidR="000F433E" w:rsidRPr="001A718A" w:rsidRDefault="000F433E" w:rsidP="003D3957">
      <w:pPr>
        <w:pStyle w:val="Body"/>
        <w:spacing w:line="240" w:lineRule="auto"/>
        <w:rPr>
          <w:highlight w:val="red"/>
        </w:rPr>
      </w:pPr>
      <w:r w:rsidRPr="001A718A">
        <w:rPr>
          <w:highlight w:val="red"/>
        </w:rPr>
        <w:t>The sections highlighted in Red are related to Legislation and should not be changed without reference to an appropriate professional</w:t>
      </w:r>
    </w:p>
    <w:p w14:paraId="5E0592C3" w14:textId="77777777" w:rsidR="000F433E" w:rsidRPr="001A718A" w:rsidRDefault="000F433E" w:rsidP="003D3957">
      <w:pPr>
        <w:pStyle w:val="Body"/>
        <w:spacing w:line="240" w:lineRule="auto"/>
        <w:rPr>
          <w:highlight w:val="yellow"/>
        </w:rPr>
      </w:pPr>
      <w:r w:rsidRPr="001A718A">
        <w:rPr>
          <w:highlight w:val="yellow"/>
        </w:rPr>
        <w:t xml:space="preserve">Sections highlighted in Yellow indicate where you should personalise these for your needs, i.e. people/company names </w:t>
      </w:r>
      <w:r w:rsidR="00DC169D" w:rsidRPr="001A718A">
        <w:rPr>
          <w:highlight w:val="yellow"/>
        </w:rPr>
        <w:t>etc.</w:t>
      </w:r>
    </w:p>
    <w:p w14:paraId="16DC3E66" w14:textId="77777777" w:rsidR="000F433E" w:rsidRPr="001A718A" w:rsidRDefault="000F433E" w:rsidP="003D3957">
      <w:pPr>
        <w:pStyle w:val="Body"/>
        <w:spacing w:line="240" w:lineRule="auto"/>
        <w:rPr>
          <w:highlight w:val="green"/>
        </w:rPr>
      </w:pPr>
      <w:r w:rsidRPr="001A718A">
        <w:rPr>
          <w:highlight w:val="green"/>
        </w:rPr>
        <w:t>Sections highlighted in Green indicate areas which you can personalise to suit your needs</w:t>
      </w:r>
    </w:p>
    <w:p w14:paraId="1A5296B0" w14:textId="77777777" w:rsidR="000F433E" w:rsidRPr="001A718A" w:rsidRDefault="000F433E" w:rsidP="003D3957">
      <w:pPr>
        <w:pStyle w:val="Body"/>
        <w:spacing w:line="240" w:lineRule="auto"/>
        <w:rPr>
          <w:highlight w:val="cyan"/>
        </w:rPr>
      </w:pPr>
      <w:r w:rsidRPr="001A718A">
        <w:rPr>
          <w:highlight w:val="cyan"/>
        </w:rPr>
        <w:t>Sections highlighted in Blue are explanatory commentary that should generally be deleted before use</w:t>
      </w:r>
    </w:p>
    <w:p w14:paraId="6D6BAA49" w14:textId="27B4F4D2" w:rsidR="000F433E" w:rsidRPr="001A718A" w:rsidRDefault="000F433E" w:rsidP="003D3957">
      <w:pPr>
        <w:rPr>
          <w:rFonts w:ascii="Century Gothic" w:hAnsi="Century Gothic"/>
          <w:sz w:val="22"/>
          <w:szCs w:val="22"/>
        </w:rPr>
      </w:pPr>
    </w:p>
    <w:p w14:paraId="6420F647" w14:textId="66FBF9EC" w:rsidR="00C41812" w:rsidRPr="001A718A" w:rsidRDefault="00C41812" w:rsidP="003D3957">
      <w:pPr>
        <w:rPr>
          <w:rFonts w:ascii="Century Gothic" w:hAnsi="Century Gothic"/>
          <w:b/>
          <w:bCs/>
          <w:sz w:val="22"/>
          <w:szCs w:val="22"/>
          <w:u w:val="single"/>
        </w:rPr>
      </w:pPr>
      <w:r w:rsidRPr="001A718A">
        <w:rPr>
          <w:rFonts w:ascii="Century Gothic" w:hAnsi="Century Gothic"/>
          <w:b/>
          <w:bCs/>
          <w:sz w:val="22"/>
          <w:szCs w:val="22"/>
          <w:u w:val="single"/>
        </w:rPr>
        <w:t xml:space="preserve">COVID 19 – </w:t>
      </w:r>
      <w:r w:rsidR="00F97834" w:rsidRPr="001A718A">
        <w:rPr>
          <w:rFonts w:ascii="Century Gothic" w:hAnsi="Century Gothic"/>
          <w:b/>
          <w:bCs/>
          <w:sz w:val="22"/>
          <w:szCs w:val="22"/>
          <w:u w:val="single"/>
        </w:rPr>
        <w:t>Isolation Payments</w:t>
      </w:r>
    </w:p>
    <w:p w14:paraId="01DBC1A3" w14:textId="66A033DF" w:rsidR="00C41812" w:rsidRPr="001A718A" w:rsidRDefault="00C41812" w:rsidP="00B3383A">
      <w:pPr>
        <w:jc w:val="both"/>
        <w:rPr>
          <w:rFonts w:ascii="Century Gothic" w:hAnsi="Century Gothic"/>
          <w:sz w:val="22"/>
          <w:szCs w:val="22"/>
        </w:rPr>
      </w:pPr>
    </w:p>
    <w:p w14:paraId="58645AE8" w14:textId="428C9C04" w:rsidR="00F97834" w:rsidRPr="001A718A" w:rsidRDefault="00F97834" w:rsidP="00F97834">
      <w:pPr>
        <w:rPr>
          <w:rFonts w:ascii="Century Gothic" w:hAnsi="Century Gothic" w:cs="Tahoma"/>
          <w:sz w:val="22"/>
          <w:szCs w:val="22"/>
        </w:rPr>
      </w:pPr>
      <w:r w:rsidRPr="001A718A">
        <w:rPr>
          <w:rFonts w:ascii="Century Gothic" w:hAnsi="Century Gothic"/>
          <w:sz w:val="22"/>
          <w:szCs w:val="22"/>
          <w:lang w:val="en-NZ"/>
        </w:rPr>
        <w:t>On Monday 30</w:t>
      </w:r>
      <w:r w:rsidRPr="001A718A">
        <w:rPr>
          <w:rFonts w:ascii="Century Gothic" w:hAnsi="Century Gothic"/>
          <w:sz w:val="22"/>
          <w:szCs w:val="22"/>
          <w:vertAlign w:val="superscript"/>
          <w:lang w:val="en-NZ"/>
        </w:rPr>
        <w:t>th</w:t>
      </w:r>
      <w:r w:rsidRPr="001A718A">
        <w:rPr>
          <w:rFonts w:ascii="Century Gothic" w:hAnsi="Century Gothic"/>
          <w:sz w:val="22"/>
          <w:szCs w:val="22"/>
          <w:lang w:val="en-NZ"/>
        </w:rPr>
        <w:t xml:space="preserve"> March the Government published changes to the COVID 19 subsidy declaration.  </w:t>
      </w:r>
      <w:r w:rsidRPr="001A718A">
        <w:rPr>
          <w:rFonts w:ascii="Century Gothic" w:hAnsi="Century Gothic" w:cs="Tahoma"/>
          <w:sz w:val="22"/>
          <w:szCs w:val="22"/>
        </w:rPr>
        <w:t>Technically, if you applied under the original scheme then the declaration in force at the time of application is the one that applies.  However, the 1</w:t>
      </w:r>
      <w:r w:rsidRPr="001A718A">
        <w:rPr>
          <w:rFonts w:ascii="Century Gothic" w:hAnsi="Century Gothic" w:cs="Tahoma"/>
          <w:sz w:val="22"/>
          <w:szCs w:val="22"/>
          <w:vertAlign w:val="superscript"/>
        </w:rPr>
        <w:t>st</w:t>
      </w:r>
      <w:r w:rsidRPr="001A718A">
        <w:rPr>
          <w:rFonts w:ascii="Century Gothic" w:hAnsi="Century Gothic" w:cs="Tahoma"/>
          <w:sz w:val="22"/>
          <w:szCs w:val="22"/>
        </w:rPr>
        <w:t xml:space="preserve"> declaration was open for interpretation and the 2</w:t>
      </w:r>
      <w:r w:rsidRPr="001A718A">
        <w:rPr>
          <w:rFonts w:ascii="Century Gothic" w:hAnsi="Century Gothic" w:cs="Tahoma"/>
          <w:sz w:val="22"/>
          <w:szCs w:val="22"/>
          <w:vertAlign w:val="superscript"/>
        </w:rPr>
        <w:t>nd</w:t>
      </w:r>
      <w:r w:rsidRPr="001A718A">
        <w:rPr>
          <w:rFonts w:ascii="Century Gothic" w:hAnsi="Century Gothic" w:cs="Tahoma"/>
          <w:sz w:val="22"/>
          <w:szCs w:val="22"/>
        </w:rPr>
        <w:t xml:space="preserve"> declaration has answered many of those areas of confusion.  As such, if making decisions about how to proceed we recommend that you look at your decisions </w:t>
      </w:r>
      <w:proofErr w:type="gramStart"/>
      <w:r w:rsidRPr="001A718A">
        <w:rPr>
          <w:rFonts w:ascii="Century Gothic" w:hAnsi="Century Gothic" w:cs="Tahoma"/>
          <w:sz w:val="22"/>
          <w:szCs w:val="22"/>
        </w:rPr>
        <w:t>in light of</w:t>
      </w:r>
      <w:proofErr w:type="gramEnd"/>
      <w:r w:rsidRPr="001A718A">
        <w:rPr>
          <w:rFonts w:ascii="Century Gothic" w:hAnsi="Century Gothic" w:cs="Tahoma"/>
          <w:sz w:val="22"/>
          <w:szCs w:val="22"/>
        </w:rPr>
        <w:t xml:space="preserve"> the 2</w:t>
      </w:r>
      <w:r w:rsidRPr="001A718A">
        <w:rPr>
          <w:rFonts w:ascii="Century Gothic" w:hAnsi="Century Gothic" w:cs="Tahoma"/>
          <w:sz w:val="22"/>
          <w:szCs w:val="22"/>
          <w:vertAlign w:val="superscript"/>
        </w:rPr>
        <w:t>nd</w:t>
      </w:r>
      <w:r w:rsidRPr="001A718A">
        <w:rPr>
          <w:rFonts w:ascii="Century Gothic" w:hAnsi="Century Gothic" w:cs="Tahoma"/>
          <w:sz w:val="22"/>
          <w:szCs w:val="22"/>
        </w:rPr>
        <w:t xml:space="preserve"> declaration.  If you are not able to meet the requirements of the 2</w:t>
      </w:r>
      <w:r w:rsidRPr="001A718A">
        <w:rPr>
          <w:rFonts w:ascii="Century Gothic" w:hAnsi="Century Gothic" w:cs="Tahoma"/>
          <w:sz w:val="22"/>
          <w:szCs w:val="22"/>
          <w:vertAlign w:val="superscript"/>
        </w:rPr>
        <w:t>nd</w:t>
      </w:r>
      <w:r w:rsidRPr="001A718A">
        <w:rPr>
          <w:rFonts w:ascii="Century Gothic" w:hAnsi="Century Gothic" w:cs="Tahoma"/>
          <w:sz w:val="22"/>
          <w:szCs w:val="22"/>
        </w:rPr>
        <w:t xml:space="preserve"> declaration, then be prepared to justify why you have made the decisions you have made.</w:t>
      </w:r>
    </w:p>
    <w:p w14:paraId="274A236A" w14:textId="623D6ACE" w:rsidR="00A94905" w:rsidRPr="001A718A" w:rsidRDefault="00A94905" w:rsidP="00F97834">
      <w:pPr>
        <w:rPr>
          <w:rFonts w:ascii="Century Gothic" w:hAnsi="Century Gothic" w:cs="Tahoma"/>
          <w:sz w:val="22"/>
          <w:szCs w:val="22"/>
        </w:rPr>
      </w:pPr>
    </w:p>
    <w:p w14:paraId="69373DBF" w14:textId="1F18F7BD" w:rsidR="00A94905" w:rsidRPr="001A718A" w:rsidRDefault="00A94905" w:rsidP="00F97834">
      <w:pPr>
        <w:rPr>
          <w:rFonts w:ascii="Century Gothic" w:hAnsi="Century Gothic" w:cs="Tahoma"/>
          <w:b/>
          <w:bCs/>
          <w:sz w:val="22"/>
          <w:szCs w:val="22"/>
          <w:u w:val="single"/>
        </w:rPr>
      </w:pPr>
      <w:r w:rsidRPr="001A718A">
        <w:rPr>
          <w:rFonts w:ascii="Century Gothic" w:hAnsi="Century Gothic" w:cs="Tahoma"/>
          <w:b/>
          <w:bCs/>
          <w:sz w:val="22"/>
          <w:szCs w:val="22"/>
          <w:u w:val="single"/>
        </w:rPr>
        <w:t>What decisions should I make?</w:t>
      </w:r>
    </w:p>
    <w:p w14:paraId="3DD73242" w14:textId="1BE4D944" w:rsidR="00A94905" w:rsidRPr="001A718A" w:rsidRDefault="00A94905" w:rsidP="00F97834">
      <w:pPr>
        <w:rPr>
          <w:rFonts w:ascii="Century Gothic" w:hAnsi="Century Gothic" w:cs="Tahoma"/>
          <w:sz w:val="22"/>
          <w:szCs w:val="22"/>
        </w:rPr>
      </w:pPr>
    </w:p>
    <w:p w14:paraId="356FC3BF" w14:textId="65B4CE63" w:rsidR="00A94905" w:rsidRPr="001A718A" w:rsidRDefault="00A94905" w:rsidP="00F97834">
      <w:pPr>
        <w:rPr>
          <w:rFonts w:ascii="Century Gothic" w:hAnsi="Century Gothic" w:cs="Tahoma"/>
          <w:sz w:val="22"/>
          <w:szCs w:val="22"/>
        </w:rPr>
      </w:pPr>
      <w:r w:rsidRPr="001A718A">
        <w:rPr>
          <w:rFonts w:ascii="Century Gothic" w:hAnsi="Century Gothic" w:cs="Tahoma"/>
          <w:color w:val="FF0000"/>
          <w:sz w:val="22"/>
          <w:szCs w:val="22"/>
        </w:rPr>
        <w:t xml:space="preserve">The following is a link to the </w:t>
      </w:r>
      <w:r w:rsidR="00097714" w:rsidRPr="001A718A">
        <w:rPr>
          <w:rFonts w:ascii="Century Gothic" w:hAnsi="Century Gothic" w:cs="Tahoma"/>
          <w:color w:val="FF0000"/>
          <w:sz w:val="22"/>
          <w:szCs w:val="22"/>
        </w:rPr>
        <w:t xml:space="preserve">guidance we issued on the </w:t>
      </w:r>
      <w:r w:rsidR="00866CED" w:rsidRPr="001A718A">
        <w:rPr>
          <w:rFonts w:ascii="Century Gothic" w:hAnsi="Century Gothic" w:cs="Tahoma"/>
          <w:color w:val="FF0000"/>
          <w:sz w:val="22"/>
          <w:szCs w:val="22"/>
          <w:highlight w:val="yellow"/>
        </w:rPr>
        <w:t>1</w:t>
      </w:r>
      <w:r w:rsidR="00866CED" w:rsidRPr="001A718A">
        <w:rPr>
          <w:rFonts w:ascii="Century Gothic" w:hAnsi="Century Gothic" w:cs="Tahoma"/>
          <w:color w:val="FF0000"/>
          <w:sz w:val="22"/>
          <w:szCs w:val="22"/>
          <w:highlight w:val="yellow"/>
          <w:vertAlign w:val="superscript"/>
        </w:rPr>
        <w:t>st</w:t>
      </w:r>
      <w:r w:rsidR="00866CED" w:rsidRPr="001A718A">
        <w:rPr>
          <w:rFonts w:ascii="Century Gothic" w:hAnsi="Century Gothic" w:cs="Tahoma"/>
          <w:color w:val="FF0000"/>
          <w:sz w:val="22"/>
          <w:szCs w:val="22"/>
          <w:highlight w:val="yellow"/>
        </w:rPr>
        <w:t xml:space="preserve"> April</w:t>
      </w:r>
      <w:r w:rsidR="00097714" w:rsidRPr="001A718A">
        <w:rPr>
          <w:rFonts w:ascii="Century Gothic" w:hAnsi="Century Gothic" w:cs="Tahoma"/>
          <w:color w:val="FF0000"/>
          <w:sz w:val="22"/>
          <w:szCs w:val="22"/>
          <w:highlight w:val="yellow"/>
        </w:rPr>
        <w:t xml:space="preserve"> 2020</w:t>
      </w:r>
      <w:r w:rsidR="00097714" w:rsidRPr="001A718A">
        <w:rPr>
          <w:rFonts w:ascii="Century Gothic" w:hAnsi="Century Gothic" w:cs="Tahoma"/>
          <w:color w:val="FF0000"/>
          <w:sz w:val="22"/>
          <w:szCs w:val="22"/>
        </w:rPr>
        <w:t xml:space="preserve"> to help you make decisions</w:t>
      </w:r>
      <w:r w:rsidR="00097714" w:rsidRPr="001A718A">
        <w:rPr>
          <w:rFonts w:ascii="Century Gothic" w:hAnsi="Century Gothic" w:cs="Tahoma"/>
          <w:sz w:val="22"/>
          <w:szCs w:val="22"/>
        </w:rPr>
        <w:t>.   The advice is continually evolving and changing so we recommend that you do sign up for our newsletter and/or check latest updates to ensure that the decisions you are making are valid at the point you are enacting them.</w:t>
      </w:r>
    </w:p>
    <w:p w14:paraId="71725302" w14:textId="49E76D7C" w:rsidR="00F97834" w:rsidRPr="001A718A" w:rsidRDefault="00F97834" w:rsidP="00F97834">
      <w:pPr>
        <w:rPr>
          <w:rFonts w:ascii="Century Gothic" w:hAnsi="Century Gothic" w:cs="Tahoma"/>
          <w:sz w:val="22"/>
          <w:szCs w:val="22"/>
          <w:u w:val="single"/>
        </w:rPr>
      </w:pPr>
    </w:p>
    <w:p w14:paraId="4E600E54" w14:textId="01F2209F" w:rsidR="00F97834" w:rsidRPr="001A718A" w:rsidRDefault="00F97834" w:rsidP="00F97834">
      <w:pPr>
        <w:rPr>
          <w:rFonts w:ascii="Century Gothic" w:hAnsi="Century Gothic" w:cs="Tahoma"/>
          <w:b/>
          <w:bCs/>
          <w:sz w:val="22"/>
          <w:szCs w:val="22"/>
          <w:u w:val="single"/>
        </w:rPr>
      </w:pPr>
      <w:r w:rsidRPr="001A718A">
        <w:rPr>
          <w:rFonts w:ascii="Century Gothic" w:hAnsi="Century Gothic" w:cs="Tahoma"/>
          <w:b/>
          <w:bCs/>
          <w:sz w:val="22"/>
          <w:szCs w:val="22"/>
          <w:u w:val="single"/>
        </w:rPr>
        <w:t>Employment law still applies</w:t>
      </w:r>
    </w:p>
    <w:p w14:paraId="40DA2CDB" w14:textId="0CF7B723" w:rsidR="00F97834" w:rsidRPr="001A718A" w:rsidRDefault="00F97834" w:rsidP="00F97834">
      <w:pPr>
        <w:rPr>
          <w:rFonts w:ascii="Century Gothic" w:hAnsi="Century Gothic" w:cs="Tahoma"/>
          <w:sz w:val="22"/>
          <w:szCs w:val="22"/>
        </w:rPr>
      </w:pPr>
    </w:p>
    <w:p w14:paraId="16398193" w14:textId="165E42E4" w:rsidR="00F97834" w:rsidRPr="001A718A" w:rsidRDefault="00F97834" w:rsidP="00F97834">
      <w:pPr>
        <w:rPr>
          <w:rFonts w:ascii="Century Gothic" w:hAnsi="Century Gothic" w:cs="Tahoma"/>
          <w:color w:val="111111"/>
          <w:sz w:val="22"/>
          <w:szCs w:val="22"/>
          <w:shd w:val="clear" w:color="auto" w:fill="FFFFFF"/>
        </w:rPr>
      </w:pPr>
      <w:r w:rsidRPr="001A718A">
        <w:rPr>
          <w:rFonts w:ascii="Century Gothic" w:hAnsi="Century Gothic" w:cs="Tahoma"/>
          <w:sz w:val="22"/>
          <w:szCs w:val="22"/>
        </w:rPr>
        <w:t>At no time (to date) has employment law been changed, and this is clearly stated in the 2</w:t>
      </w:r>
      <w:r w:rsidRPr="001A718A">
        <w:rPr>
          <w:rFonts w:ascii="Century Gothic" w:hAnsi="Century Gothic" w:cs="Tahoma"/>
          <w:sz w:val="22"/>
          <w:szCs w:val="22"/>
          <w:vertAlign w:val="superscript"/>
        </w:rPr>
        <w:t>nd</w:t>
      </w:r>
      <w:r w:rsidRPr="001A718A">
        <w:rPr>
          <w:rFonts w:ascii="Century Gothic" w:hAnsi="Century Gothic" w:cs="Tahoma"/>
          <w:sz w:val="22"/>
          <w:szCs w:val="22"/>
        </w:rPr>
        <w:t xml:space="preserve"> declaration “</w:t>
      </w:r>
      <w:r w:rsidRPr="001A718A">
        <w:rPr>
          <w:rFonts w:ascii="Century Gothic" w:hAnsi="Century Gothic" w:cs="Tahoma"/>
          <w:i/>
          <w:iCs/>
          <w:color w:val="111111"/>
          <w:sz w:val="22"/>
          <w:szCs w:val="22"/>
          <w:shd w:val="clear" w:color="auto" w:fill="FFFFFF"/>
        </w:rPr>
        <w:t>your receipt of the subsidy does not override your existing obligations under the Employment Relations Act 200</w:t>
      </w:r>
      <w:r w:rsidRPr="001A718A">
        <w:rPr>
          <w:rFonts w:ascii="Century Gothic" w:hAnsi="Century Gothic" w:cs="Tahoma"/>
          <w:color w:val="111111"/>
          <w:sz w:val="22"/>
          <w:szCs w:val="22"/>
          <w:shd w:val="clear" w:color="auto" w:fill="FFFFFF"/>
        </w:rPr>
        <w:t>0”</w:t>
      </w:r>
    </w:p>
    <w:p w14:paraId="3938F12E" w14:textId="14886872" w:rsidR="00F97834" w:rsidRPr="001A718A" w:rsidRDefault="00F97834" w:rsidP="00F97834">
      <w:pPr>
        <w:rPr>
          <w:rFonts w:ascii="Century Gothic" w:hAnsi="Century Gothic" w:cs="Tahoma"/>
          <w:sz w:val="22"/>
          <w:szCs w:val="22"/>
        </w:rPr>
      </w:pPr>
    </w:p>
    <w:p w14:paraId="5269D86A" w14:textId="6EC397A4" w:rsidR="00DE36C1" w:rsidRPr="001A718A" w:rsidRDefault="00DE36C1" w:rsidP="00F97834">
      <w:pPr>
        <w:rPr>
          <w:rFonts w:ascii="Century Gothic" w:hAnsi="Century Gothic" w:cs="Tahoma"/>
          <w:sz w:val="22"/>
          <w:szCs w:val="22"/>
        </w:rPr>
      </w:pPr>
      <w:r w:rsidRPr="001A718A">
        <w:rPr>
          <w:rFonts w:ascii="Century Gothic" w:hAnsi="Century Gothic" w:cs="Tahoma"/>
          <w:sz w:val="22"/>
          <w:szCs w:val="22"/>
        </w:rPr>
        <w:t>As such,</w:t>
      </w:r>
      <w:r w:rsidR="00F97834" w:rsidRPr="001A718A">
        <w:rPr>
          <w:rFonts w:ascii="Century Gothic" w:hAnsi="Century Gothic" w:cs="Tahoma"/>
          <w:sz w:val="22"/>
          <w:szCs w:val="22"/>
        </w:rPr>
        <w:t xml:space="preserve"> technically</w:t>
      </w:r>
      <w:r w:rsidRPr="001A718A">
        <w:rPr>
          <w:rFonts w:ascii="Century Gothic" w:hAnsi="Century Gothic" w:cs="Tahoma"/>
          <w:sz w:val="22"/>
          <w:szCs w:val="22"/>
        </w:rPr>
        <w:t>,</w:t>
      </w:r>
      <w:r w:rsidR="00F97834" w:rsidRPr="001A718A">
        <w:rPr>
          <w:rFonts w:ascii="Century Gothic" w:hAnsi="Century Gothic" w:cs="Tahoma"/>
          <w:sz w:val="22"/>
          <w:szCs w:val="22"/>
        </w:rPr>
        <w:t xml:space="preserve"> you can still be held accountable to abiding by the terms of your employment agreements.  I.e. if an agreement states “You are paid a salary of $</w:t>
      </w:r>
      <w:proofErr w:type="gramStart"/>
      <w:r w:rsidR="00F97834" w:rsidRPr="001A718A">
        <w:rPr>
          <w:rFonts w:ascii="Century Gothic" w:hAnsi="Century Gothic" w:cs="Tahoma"/>
          <w:sz w:val="22"/>
          <w:szCs w:val="22"/>
        </w:rPr>
        <w:t>XX,XXX</w:t>
      </w:r>
      <w:proofErr w:type="gramEnd"/>
      <w:r w:rsidR="00F97834" w:rsidRPr="001A718A">
        <w:rPr>
          <w:rFonts w:ascii="Century Gothic" w:hAnsi="Century Gothic" w:cs="Tahoma"/>
          <w:sz w:val="22"/>
          <w:szCs w:val="22"/>
        </w:rPr>
        <w:t xml:space="preserve"> which will be paid in 52 equal instalments” then arguably you still have to pay that.  </w:t>
      </w:r>
    </w:p>
    <w:p w14:paraId="3DD0A04B" w14:textId="07A22ACD" w:rsidR="00DE36C1" w:rsidRPr="001A718A" w:rsidRDefault="00DE36C1" w:rsidP="00F97834">
      <w:pPr>
        <w:rPr>
          <w:rFonts w:ascii="Century Gothic" w:hAnsi="Century Gothic" w:cs="Tahoma"/>
          <w:sz w:val="22"/>
          <w:szCs w:val="22"/>
        </w:rPr>
      </w:pPr>
    </w:p>
    <w:p w14:paraId="7350ADDF" w14:textId="6412085E" w:rsidR="00DE36C1" w:rsidRPr="001A718A" w:rsidRDefault="00DE36C1" w:rsidP="00F97834">
      <w:pPr>
        <w:rPr>
          <w:rFonts w:ascii="Century Gothic" w:hAnsi="Century Gothic" w:cs="Tahoma"/>
          <w:i/>
          <w:iCs/>
          <w:color w:val="111111"/>
          <w:sz w:val="22"/>
          <w:szCs w:val="22"/>
          <w:lang w:eastAsia="en-NZ"/>
        </w:rPr>
      </w:pPr>
      <w:r w:rsidRPr="001A718A">
        <w:rPr>
          <w:rFonts w:ascii="Century Gothic" w:hAnsi="Century Gothic" w:cs="Tahoma"/>
          <w:sz w:val="22"/>
          <w:szCs w:val="22"/>
        </w:rPr>
        <w:t>The declaration goes on to state that “</w:t>
      </w:r>
      <w:r w:rsidRPr="001A718A">
        <w:rPr>
          <w:rFonts w:ascii="Century Gothic" w:hAnsi="Century Gothic" w:cs="Tahoma"/>
          <w:i/>
          <w:iCs/>
          <w:color w:val="111111"/>
          <w:sz w:val="22"/>
          <w:szCs w:val="22"/>
          <w:lang w:eastAsia="en-NZ"/>
        </w:rPr>
        <w:t xml:space="preserve">You will not make any changes to your obligations under any employment agreement, including to rates of pay, hours of work and leave entitlement, </w:t>
      </w:r>
      <w:r w:rsidRPr="001A718A">
        <w:rPr>
          <w:rFonts w:ascii="Century Gothic" w:hAnsi="Century Gothic" w:cs="Tahoma"/>
          <w:b/>
          <w:bCs/>
          <w:i/>
          <w:iCs/>
          <w:color w:val="111111"/>
          <w:sz w:val="22"/>
          <w:szCs w:val="22"/>
          <w:lang w:eastAsia="en-NZ"/>
        </w:rPr>
        <w:t>without the written agreement of the relevant employee</w:t>
      </w:r>
      <w:r w:rsidRPr="001A718A">
        <w:rPr>
          <w:rFonts w:ascii="Century Gothic" w:hAnsi="Century Gothic" w:cs="Tahoma"/>
          <w:i/>
          <w:iCs/>
          <w:color w:val="111111"/>
          <w:sz w:val="22"/>
          <w:szCs w:val="22"/>
          <w:lang w:eastAsia="en-NZ"/>
        </w:rPr>
        <w:t>;”</w:t>
      </w:r>
    </w:p>
    <w:p w14:paraId="22D7D7C4" w14:textId="4D7D36F8" w:rsidR="00DE36C1" w:rsidRPr="001A718A" w:rsidRDefault="00DE36C1" w:rsidP="00F97834">
      <w:pPr>
        <w:rPr>
          <w:rFonts w:ascii="Century Gothic" w:hAnsi="Century Gothic" w:cs="Tahoma"/>
          <w:i/>
          <w:iCs/>
          <w:color w:val="111111"/>
          <w:sz w:val="22"/>
          <w:szCs w:val="22"/>
          <w:lang w:eastAsia="en-NZ"/>
        </w:rPr>
      </w:pPr>
    </w:p>
    <w:p w14:paraId="57B2ADD8" w14:textId="2F9CBA07" w:rsidR="00DE36C1" w:rsidRPr="001A718A" w:rsidRDefault="00DE36C1" w:rsidP="00F97834">
      <w:pPr>
        <w:rPr>
          <w:rFonts w:ascii="Century Gothic" w:hAnsi="Century Gothic" w:cs="Tahoma"/>
          <w:color w:val="111111"/>
          <w:sz w:val="22"/>
          <w:szCs w:val="22"/>
          <w:lang w:eastAsia="en-NZ"/>
        </w:rPr>
      </w:pPr>
      <w:r w:rsidRPr="001A718A">
        <w:rPr>
          <w:rFonts w:ascii="Century Gothic" w:hAnsi="Century Gothic" w:cs="Tahoma"/>
          <w:color w:val="111111"/>
          <w:sz w:val="22"/>
          <w:szCs w:val="22"/>
          <w:lang w:eastAsia="en-NZ"/>
        </w:rPr>
        <w:t>Most companies will not have “the written agreement” of employees to pay less than normal pay during the period of isolation and this document is therefore designed to help you catch up with that written agreement for the period of isolation.</w:t>
      </w:r>
    </w:p>
    <w:p w14:paraId="5BA905C9" w14:textId="2A996953" w:rsidR="00DE36C1" w:rsidRPr="001A718A" w:rsidRDefault="00DE36C1" w:rsidP="00F97834">
      <w:pPr>
        <w:rPr>
          <w:rFonts w:ascii="Century Gothic" w:hAnsi="Century Gothic" w:cs="Tahoma"/>
          <w:sz w:val="22"/>
          <w:szCs w:val="22"/>
        </w:rPr>
      </w:pPr>
    </w:p>
    <w:p w14:paraId="5A6A5344" w14:textId="78DBAE93" w:rsidR="00DE36C1" w:rsidRPr="001A718A" w:rsidRDefault="00DE36C1" w:rsidP="00F97834">
      <w:pPr>
        <w:rPr>
          <w:rFonts w:ascii="Century Gothic" w:hAnsi="Century Gothic" w:cs="Tahoma"/>
          <w:b/>
          <w:bCs/>
          <w:sz w:val="22"/>
          <w:szCs w:val="22"/>
          <w:u w:val="single"/>
        </w:rPr>
      </w:pPr>
      <w:r w:rsidRPr="001A718A">
        <w:rPr>
          <w:rFonts w:ascii="Century Gothic" w:hAnsi="Century Gothic" w:cs="Tahoma"/>
          <w:b/>
          <w:bCs/>
          <w:sz w:val="22"/>
          <w:szCs w:val="22"/>
          <w:u w:val="single"/>
        </w:rPr>
        <w:t xml:space="preserve">Recommend that you don’t make further changes to employment agreements </w:t>
      </w:r>
      <w:proofErr w:type="gramStart"/>
      <w:r w:rsidRPr="001A718A">
        <w:rPr>
          <w:rFonts w:ascii="Century Gothic" w:hAnsi="Century Gothic" w:cs="Tahoma"/>
          <w:b/>
          <w:bCs/>
          <w:sz w:val="22"/>
          <w:szCs w:val="22"/>
          <w:u w:val="single"/>
        </w:rPr>
        <w:t>at this time</w:t>
      </w:r>
      <w:proofErr w:type="gramEnd"/>
    </w:p>
    <w:p w14:paraId="1EC5233B" w14:textId="77777777" w:rsidR="005C7EC6" w:rsidRPr="001A718A" w:rsidRDefault="005C7EC6" w:rsidP="00F97834">
      <w:pPr>
        <w:rPr>
          <w:rFonts w:ascii="Century Gothic" w:hAnsi="Century Gothic" w:cs="Tahoma"/>
          <w:b/>
          <w:bCs/>
          <w:sz w:val="22"/>
          <w:szCs w:val="22"/>
        </w:rPr>
      </w:pPr>
    </w:p>
    <w:p w14:paraId="53B3B1A5" w14:textId="4BE11D30" w:rsidR="00DE36C1" w:rsidRPr="001A718A" w:rsidRDefault="00866CED" w:rsidP="00DE36C1">
      <w:pPr>
        <w:rPr>
          <w:rFonts w:ascii="Century Gothic" w:hAnsi="Century Gothic" w:cs="Tahoma"/>
          <w:color w:val="111111"/>
          <w:sz w:val="22"/>
          <w:szCs w:val="22"/>
          <w:lang w:eastAsia="en-NZ"/>
        </w:rPr>
      </w:pPr>
      <w:r w:rsidRPr="001A718A">
        <w:rPr>
          <w:rFonts w:ascii="Century Gothic" w:hAnsi="Century Gothic" w:cs="Tahoma"/>
          <w:color w:val="111111"/>
          <w:sz w:val="22"/>
          <w:szCs w:val="22"/>
          <w:lang w:eastAsia="en-NZ"/>
        </w:rPr>
        <w:t>W</w:t>
      </w:r>
      <w:r w:rsidR="00DE36C1" w:rsidRPr="001A718A">
        <w:rPr>
          <w:rFonts w:ascii="Century Gothic" w:hAnsi="Century Gothic" w:cs="Tahoma"/>
          <w:color w:val="111111"/>
          <w:sz w:val="22"/>
          <w:szCs w:val="22"/>
          <w:lang w:eastAsia="en-NZ"/>
        </w:rPr>
        <w:t>hen the isolation protocols are lifted will, for many companies, dictate what your company will look like when we re-open for business.  However,</w:t>
      </w:r>
      <w:r w:rsidR="005C7EC6" w:rsidRPr="001A718A">
        <w:rPr>
          <w:rFonts w:ascii="Century Gothic" w:hAnsi="Century Gothic" w:cs="Tahoma"/>
          <w:color w:val="111111"/>
          <w:sz w:val="22"/>
          <w:szCs w:val="22"/>
          <w:lang w:eastAsia="en-NZ"/>
        </w:rPr>
        <w:t xml:space="preserve"> </w:t>
      </w:r>
      <w:r w:rsidR="00DE36C1" w:rsidRPr="001A718A">
        <w:rPr>
          <w:rFonts w:ascii="Century Gothic" w:hAnsi="Century Gothic" w:cs="Tahoma"/>
          <w:color w:val="111111"/>
          <w:sz w:val="22"/>
          <w:szCs w:val="22"/>
          <w:lang w:eastAsia="en-NZ"/>
        </w:rPr>
        <w:t xml:space="preserve">the majority will not be </w:t>
      </w:r>
      <w:r w:rsidRPr="001A718A">
        <w:rPr>
          <w:rFonts w:ascii="Century Gothic" w:hAnsi="Century Gothic" w:cs="Tahoma"/>
          <w:color w:val="111111"/>
          <w:sz w:val="22"/>
          <w:szCs w:val="22"/>
          <w:lang w:eastAsia="en-NZ"/>
        </w:rPr>
        <w:t>operating at</w:t>
      </w:r>
      <w:r w:rsidR="00DE36C1" w:rsidRPr="001A718A">
        <w:rPr>
          <w:rFonts w:ascii="Century Gothic" w:hAnsi="Century Gothic" w:cs="Tahoma"/>
          <w:color w:val="111111"/>
          <w:sz w:val="22"/>
          <w:szCs w:val="22"/>
          <w:lang w:eastAsia="en-NZ"/>
        </w:rPr>
        <w:t xml:space="preserve"> 100% </w:t>
      </w:r>
      <w:r w:rsidRPr="001A718A">
        <w:rPr>
          <w:rFonts w:ascii="Century Gothic" w:hAnsi="Century Gothic" w:cs="Tahoma"/>
          <w:color w:val="111111"/>
          <w:sz w:val="22"/>
          <w:szCs w:val="22"/>
          <w:lang w:eastAsia="en-NZ"/>
        </w:rPr>
        <w:t>on</w:t>
      </w:r>
      <w:r w:rsidR="00DE36C1" w:rsidRPr="001A718A">
        <w:rPr>
          <w:rFonts w:ascii="Century Gothic" w:hAnsi="Century Gothic" w:cs="Tahoma"/>
          <w:color w:val="111111"/>
          <w:sz w:val="22"/>
          <w:szCs w:val="22"/>
          <w:lang w:eastAsia="en-NZ"/>
        </w:rPr>
        <w:t xml:space="preserve"> day 1</w:t>
      </w:r>
      <w:r w:rsidR="005C7EC6" w:rsidRPr="001A718A">
        <w:rPr>
          <w:rFonts w:ascii="Century Gothic" w:hAnsi="Century Gothic" w:cs="Tahoma"/>
          <w:color w:val="111111"/>
          <w:sz w:val="22"/>
          <w:szCs w:val="22"/>
          <w:lang w:eastAsia="en-NZ"/>
        </w:rPr>
        <w:t>,</w:t>
      </w:r>
      <w:r w:rsidR="00DE36C1" w:rsidRPr="001A718A">
        <w:rPr>
          <w:rFonts w:ascii="Century Gothic" w:hAnsi="Century Gothic" w:cs="Tahoma"/>
          <w:color w:val="111111"/>
          <w:sz w:val="22"/>
          <w:szCs w:val="22"/>
          <w:lang w:eastAsia="en-NZ"/>
        </w:rPr>
        <w:t xml:space="preserve"> and therefore will need to build a degree of flexibility into employment agreements to cope with the reopening.  We will be issuing more guidance and templates on this once we have a clearer picture about how long isolation will last.</w:t>
      </w:r>
    </w:p>
    <w:p w14:paraId="4392B8AD" w14:textId="77777777" w:rsidR="00DE36C1" w:rsidRPr="001A718A" w:rsidRDefault="00DE36C1" w:rsidP="00DE36C1">
      <w:pPr>
        <w:rPr>
          <w:rFonts w:ascii="Century Gothic" w:hAnsi="Century Gothic" w:cs="Tahoma"/>
          <w:color w:val="111111"/>
          <w:sz w:val="22"/>
          <w:szCs w:val="22"/>
          <w:lang w:eastAsia="en-NZ"/>
        </w:rPr>
      </w:pPr>
    </w:p>
    <w:p w14:paraId="2FB2EC52" w14:textId="77777777" w:rsidR="00DE36C1" w:rsidRPr="001A718A" w:rsidRDefault="00DE36C1" w:rsidP="00DE36C1">
      <w:pPr>
        <w:rPr>
          <w:rFonts w:ascii="Century Gothic" w:hAnsi="Century Gothic" w:cs="Tahoma"/>
          <w:color w:val="111111"/>
          <w:sz w:val="22"/>
          <w:szCs w:val="22"/>
          <w:lang w:eastAsia="en-NZ"/>
        </w:rPr>
      </w:pPr>
      <w:r w:rsidRPr="001A718A">
        <w:rPr>
          <w:rFonts w:ascii="Century Gothic" w:hAnsi="Century Gothic" w:cs="Tahoma"/>
          <w:color w:val="111111"/>
          <w:sz w:val="22"/>
          <w:szCs w:val="22"/>
          <w:lang w:eastAsia="en-NZ"/>
        </w:rPr>
        <w:t xml:space="preserve">At this point we recommend that you DO NOT make any further changes to employment agreements (except as to account for the isolation period) as decisions may change depending on how long isolation lasts. </w:t>
      </w:r>
    </w:p>
    <w:p w14:paraId="6DDAC53F" w14:textId="77777777" w:rsidR="00DE36C1" w:rsidRPr="001A718A" w:rsidRDefault="00DE36C1" w:rsidP="00F97834">
      <w:pPr>
        <w:rPr>
          <w:rFonts w:ascii="Century Gothic" w:hAnsi="Century Gothic" w:cs="Tahoma"/>
          <w:b/>
          <w:bCs/>
          <w:sz w:val="22"/>
          <w:szCs w:val="22"/>
          <w:u w:val="single"/>
        </w:rPr>
      </w:pPr>
    </w:p>
    <w:p w14:paraId="07CE92E9" w14:textId="6B71DEBC" w:rsidR="00AC5579" w:rsidRPr="001A718A" w:rsidRDefault="00A473C4" w:rsidP="00B3383A">
      <w:pPr>
        <w:jc w:val="both"/>
        <w:rPr>
          <w:rFonts w:ascii="Century Gothic" w:hAnsi="Century Gothic"/>
          <w:b/>
          <w:bCs/>
          <w:sz w:val="22"/>
          <w:szCs w:val="22"/>
          <w:u w:val="single"/>
          <w:lang w:val="en-NZ"/>
        </w:rPr>
      </w:pPr>
      <w:r w:rsidRPr="001A718A">
        <w:rPr>
          <w:rFonts w:ascii="Century Gothic" w:hAnsi="Century Gothic"/>
          <w:b/>
          <w:bCs/>
          <w:sz w:val="22"/>
          <w:szCs w:val="22"/>
          <w:u w:val="single"/>
          <w:lang w:val="en-NZ"/>
        </w:rPr>
        <w:t xml:space="preserve">CONSULTATION </w:t>
      </w:r>
      <w:r w:rsidR="00AC5579" w:rsidRPr="001A718A">
        <w:rPr>
          <w:rFonts w:ascii="Century Gothic" w:hAnsi="Century Gothic"/>
          <w:b/>
          <w:bCs/>
          <w:sz w:val="22"/>
          <w:szCs w:val="22"/>
          <w:u w:val="single"/>
          <w:lang w:val="en-NZ"/>
        </w:rPr>
        <w:t>OVERVIEW:</w:t>
      </w:r>
    </w:p>
    <w:p w14:paraId="43535EEC" w14:textId="39C8445D" w:rsidR="00AC5579" w:rsidRPr="001A718A" w:rsidRDefault="00AC5579" w:rsidP="00DE36C1">
      <w:pPr>
        <w:jc w:val="both"/>
        <w:rPr>
          <w:rFonts w:ascii="Century Gothic" w:hAnsi="Century Gothic"/>
          <w:sz w:val="22"/>
          <w:szCs w:val="22"/>
          <w:highlight w:val="red"/>
          <w:lang w:val="en-NZ"/>
        </w:rPr>
      </w:pPr>
      <w:r w:rsidRPr="001A718A">
        <w:rPr>
          <w:rFonts w:ascii="Century Gothic" w:hAnsi="Century Gothic"/>
          <w:b/>
          <w:sz w:val="22"/>
          <w:szCs w:val="22"/>
          <w:highlight w:val="red"/>
          <w:lang w:val="en-NZ"/>
        </w:rPr>
        <w:t>L</w:t>
      </w:r>
      <w:r w:rsidR="000F433E" w:rsidRPr="001A718A">
        <w:rPr>
          <w:rFonts w:ascii="Century Gothic" w:hAnsi="Century Gothic"/>
          <w:b/>
          <w:sz w:val="22"/>
          <w:szCs w:val="22"/>
          <w:highlight w:val="red"/>
          <w:lang w:val="en-NZ"/>
        </w:rPr>
        <w:t xml:space="preserve">EGALLY YOU </w:t>
      </w:r>
      <w:r w:rsidRPr="001A718A">
        <w:rPr>
          <w:rFonts w:ascii="Century Gothic" w:hAnsi="Century Gothic"/>
          <w:b/>
          <w:sz w:val="22"/>
          <w:szCs w:val="22"/>
          <w:highlight w:val="red"/>
          <w:lang w:val="en-NZ"/>
        </w:rPr>
        <w:t>ARE REQUIRED TO:</w:t>
      </w:r>
    </w:p>
    <w:p w14:paraId="2FB9D5EB" w14:textId="038F6A47" w:rsidR="00AC5579" w:rsidRPr="001A718A" w:rsidRDefault="000F433E" w:rsidP="00DE36C1">
      <w:pPr>
        <w:ind w:left="720"/>
        <w:jc w:val="both"/>
        <w:rPr>
          <w:rFonts w:ascii="Century Gothic" w:hAnsi="Century Gothic"/>
          <w:sz w:val="22"/>
          <w:szCs w:val="22"/>
          <w:highlight w:val="red"/>
          <w:lang w:val="en-NZ"/>
        </w:rPr>
      </w:pPr>
      <w:r w:rsidRPr="001A718A">
        <w:rPr>
          <w:rFonts w:ascii="Century Gothic" w:hAnsi="Century Gothic"/>
          <w:sz w:val="22"/>
          <w:szCs w:val="22"/>
          <w:highlight w:val="red"/>
          <w:lang w:val="en-NZ"/>
        </w:rPr>
        <w:t>1) present a proposal</w:t>
      </w:r>
      <w:r w:rsidR="00866CED" w:rsidRPr="001A718A">
        <w:rPr>
          <w:rFonts w:ascii="Century Gothic" w:hAnsi="Century Gothic"/>
          <w:sz w:val="22"/>
          <w:szCs w:val="22"/>
          <w:highlight w:val="red"/>
          <w:lang w:val="en-NZ"/>
        </w:rPr>
        <w:t xml:space="preserve"> letter</w:t>
      </w:r>
    </w:p>
    <w:p w14:paraId="45CA1B4D" w14:textId="41A9F074" w:rsidR="00AC5579" w:rsidRPr="001A718A" w:rsidRDefault="000F433E" w:rsidP="00DE36C1">
      <w:pPr>
        <w:ind w:left="720"/>
        <w:jc w:val="both"/>
        <w:rPr>
          <w:rFonts w:ascii="Century Gothic" w:hAnsi="Century Gothic"/>
          <w:sz w:val="22"/>
          <w:szCs w:val="22"/>
          <w:highlight w:val="red"/>
          <w:lang w:val="en-NZ"/>
        </w:rPr>
      </w:pPr>
      <w:r w:rsidRPr="001A718A">
        <w:rPr>
          <w:rFonts w:ascii="Century Gothic" w:hAnsi="Century Gothic"/>
          <w:sz w:val="22"/>
          <w:szCs w:val="22"/>
          <w:highlight w:val="red"/>
          <w:lang w:val="en-NZ"/>
        </w:rPr>
        <w:t xml:space="preserve">2) allow the employee time to consider the proposal </w:t>
      </w:r>
      <w:r w:rsidR="00866CED" w:rsidRPr="001A718A">
        <w:rPr>
          <w:rFonts w:ascii="Century Gothic" w:hAnsi="Century Gothic"/>
          <w:sz w:val="22"/>
          <w:szCs w:val="22"/>
          <w:highlight w:val="red"/>
          <w:lang w:val="en-NZ"/>
        </w:rPr>
        <w:t xml:space="preserve">letter </w:t>
      </w:r>
      <w:r w:rsidRPr="001A718A">
        <w:rPr>
          <w:rFonts w:ascii="Century Gothic" w:hAnsi="Century Gothic"/>
          <w:sz w:val="22"/>
          <w:szCs w:val="22"/>
          <w:highlight w:val="red"/>
          <w:lang w:val="en-NZ"/>
        </w:rPr>
        <w:t>and provide feedback, and only after this</w:t>
      </w:r>
    </w:p>
    <w:p w14:paraId="73E02D6C" w14:textId="45943C15" w:rsidR="000F433E" w:rsidRPr="001A718A" w:rsidRDefault="000F433E" w:rsidP="00DE36C1">
      <w:pPr>
        <w:ind w:left="720"/>
        <w:jc w:val="both"/>
        <w:rPr>
          <w:rFonts w:ascii="Century Gothic" w:hAnsi="Century Gothic"/>
          <w:sz w:val="22"/>
          <w:szCs w:val="22"/>
          <w:lang w:val="en-NZ"/>
        </w:rPr>
      </w:pPr>
      <w:r w:rsidRPr="001A718A">
        <w:rPr>
          <w:rFonts w:ascii="Century Gothic" w:hAnsi="Century Gothic"/>
          <w:sz w:val="22"/>
          <w:szCs w:val="22"/>
          <w:highlight w:val="red"/>
          <w:lang w:val="en-NZ"/>
        </w:rPr>
        <w:t xml:space="preserve">3) confirm what you are doing.  </w:t>
      </w:r>
    </w:p>
    <w:p w14:paraId="62D1BB48" w14:textId="77777777" w:rsidR="00DE36C1" w:rsidRPr="001A718A" w:rsidRDefault="00DE36C1" w:rsidP="00DE36C1">
      <w:pPr>
        <w:ind w:left="720"/>
        <w:jc w:val="both"/>
        <w:rPr>
          <w:rFonts w:ascii="Century Gothic" w:hAnsi="Century Gothic"/>
          <w:sz w:val="22"/>
          <w:szCs w:val="22"/>
          <w:lang w:val="en-NZ"/>
        </w:rPr>
      </w:pPr>
    </w:p>
    <w:p w14:paraId="7317C0AD" w14:textId="77777777" w:rsidR="00B63693" w:rsidRPr="001A718A" w:rsidRDefault="00B63693" w:rsidP="00B63693">
      <w:pPr>
        <w:ind w:left="-284"/>
        <w:jc w:val="both"/>
        <w:rPr>
          <w:rFonts w:ascii="Century Gothic" w:hAnsi="Century Gothic"/>
          <w:b/>
          <w:bCs/>
          <w:sz w:val="22"/>
          <w:szCs w:val="22"/>
          <w:u w:val="single"/>
          <w:lang w:val="en-NZ"/>
        </w:rPr>
      </w:pPr>
      <w:bookmarkStart w:id="0" w:name="_Hlk36224156"/>
      <w:r w:rsidRPr="001A718A">
        <w:rPr>
          <w:rFonts w:ascii="Century Gothic" w:hAnsi="Century Gothic"/>
          <w:b/>
          <w:bCs/>
          <w:sz w:val="22"/>
          <w:szCs w:val="22"/>
          <w:u w:val="single"/>
          <w:lang w:val="en-NZ"/>
        </w:rPr>
        <w:t>STARTING YOUR PROCESS:</w:t>
      </w:r>
    </w:p>
    <w:p w14:paraId="714791C6" w14:textId="2DC24D41" w:rsidR="00B63693" w:rsidRPr="001A718A" w:rsidRDefault="00B63693" w:rsidP="00B63693">
      <w:pPr>
        <w:numPr>
          <w:ilvl w:val="1"/>
          <w:numId w:val="11"/>
        </w:numPr>
        <w:tabs>
          <w:tab w:val="clear" w:pos="1440"/>
          <w:tab w:val="num" w:pos="567"/>
        </w:tabs>
        <w:ind w:left="567" w:hanging="425"/>
        <w:jc w:val="both"/>
        <w:rPr>
          <w:rFonts w:ascii="Century Gothic" w:hAnsi="Century Gothic"/>
          <w:sz w:val="22"/>
          <w:szCs w:val="22"/>
          <w:lang w:val="en-NZ"/>
        </w:rPr>
      </w:pPr>
      <w:r w:rsidRPr="001A718A">
        <w:rPr>
          <w:rFonts w:ascii="Century Gothic" w:hAnsi="Century Gothic"/>
          <w:b/>
          <w:bCs/>
          <w:sz w:val="22"/>
          <w:szCs w:val="22"/>
          <w:lang w:val="en-NZ"/>
        </w:rPr>
        <w:t>R</w:t>
      </w:r>
      <w:r w:rsidRPr="001A718A">
        <w:rPr>
          <w:rFonts w:ascii="Century Gothic" w:hAnsi="Century Gothic"/>
          <w:b/>
          <w:sz w:val="22"/>
          <w:szCs w:val="22"/>
          <w:lang w:val="en-NZ"/>
        </w:rPr>
        <w:t xml:space="preserve">ead out </w:t>
      </w:r>
      <w:r w:rsidR="00866CED" w:rsidRPr="001A718A">
        <w:rPr>
          <w:rFonts w:ascii="Century Gothic" w:hAnsi="Century Gothic"/>
          <w:b/>
          <w:sz w:val="22"/>
          <w:szCs w:val="22"/>
          <w:lang w:val="en-NZ"/>
        </w:rPr>
        <w:t>the letter</w:t>
      </w:r>
      <w:r w:rsidRPr="001A718A">
        <w:rPr>
          <w:rFonts w:ascii="Century Gothic" w:hAnsi="Century Gothic"/>
          <w:sz w:val="22"/>
          <w:szCs w:val="22"/>
          <w:lang w:val="en-NZ"/>
        </w:rPr>
        <w:t xml:space="preserve"> and then </w:t>
      </w:r>
      <w:r w:rsidR="005C7EC6" w:rsidRPr="001A718A">
        <w:rPr>
          <w:rFonts w:ascii="Century Gothic" w:hAnsi="Century Gothic"/>
          <w:sz w:val="22"/>
          <w:szCs w:val="22"/>
          <w:lang w:val="en-NZ"/>
        </w:rPr>
        <w:t>e-mail</w:t>
      </w:r>
      <w:r w:rsidRPr="001A718A">
        <w:rPr>
          <w:rFonts w:ascii="Century Gothic" w:hAnsi="Century Gothic"/>
          <w:sz w:val="22"/>
          <w:szCs w:val="22"/>
          <w:lang w:val="en-NZ"/>
        </w:rPr>
        <w:t xml:space="preserve"> a copy of the </w:t>
      </w:r>
      <w:r w:rsidR="00866CED" w:rsidRPr="001A718A">
        <w:rPr>
          <w:rFonts w:ascii="Century Gothic" w:hAnsi="Century Gothic"/>
          <w:sz w:val="22"/>
          <w:szCs w:val="22"/>
          <w:lang w:val="en-NZ"/>
        </w:rPr>
        <w:t>letter</w:t>
      </w:r>
      <w:r w:rsidRPr="001A718A">
        <w:rPr>
          <w:rFonts w:ascii="Century Gothic" w:hAnsi="Century Gothic"/>
          <w:sz w:val="22"/>
          <w:szCs w:val="22"/>
          <w:lang w:val="en-NZ"/>
        </w:rPr>
        <w:t xml:space="preserve"> to the employee.  Using the </w:t>
      </w:r>
      <w:r w:rsidR="00866CED" w:rsidRPr="001A718A">
        <w:rPr>
          <w:rFonts w:ascii="Century Gothic" w:hAnsi="Century Gothic"/>
          <w:sz w:val="22"/>
          <w:szCs w:val="22"/>
          <w:lang w:val="en-NZ"/>
        </w:rPr>
        <w:t>letter</w:t>
      </w:r>
      <w:r w:rsidRPr="001A718A">
        <w:rPr>
          <w:rFonts w:ascii="Century Gothic" w:hAnsi="Century Gothic"/>
          <w:sz w:val="22"/>
          <w:szCs w:val="22"/>
          <w:lang w:val="en-NZ"/>
        </w:rPr>
        <w:t xml:space="preserve"> as a </w:t>
      </w:r>
      <w:r w:rsidRPr="001A718A">
        <w:rPr>
          <w:rFonts w:ascii="Century Gothic" w:hAnsi="Century Gothic"/>
          <w:b/>
          <w:sz w:val="22"/>
          <w:szCs w:val="22"/>
          <w:lang w:val="en-NZ"/>
        </w:rPr>
        <w:t>word for word script</w:t>
      </w:r>
      <w:r w:rsidR="00866CED" w:rsidRPr="001A718A">
        <w:rPr>
          <w:rFonts w:ascii="Century Gothic" w:hAnsi="Century Gothic"/>
          <w:b/>
          <w:sz w:val="22"/>
          <w:szCs w:val="22"/>
          <w:lang w:val="en-NZ"/>
        </w:rPr>
        <w:t xml:space="preserve">.  </w:t>
      </w:r>
      <w:r w:rsidR="00866CED" w:rsidRPr="001A718A">
        <w:rPr>
          <w:rFonts w:ascii="Century Gothic" w:hAnsi="Century Gothic"/>
          <w:bCs/>
          <w:sz w:val="22"/>
          <w:szCs w:val="22"/>
          <w:lang w:val="en-NZ"/>
        </w:rPr>
        <w:t>This avoids</w:t>
      </w:r>
      <w:r w:rsidRPr="001A718A">
        <w:rPr>
          <w:rFonts w:ascii="Century Gothic" w:hAnsi="Century Gothic"/>
          <w:bCs/>
          <w:sz w:val="22"/>
          <w:szCs w:val="22"/>
          <w:lang w:val="en-NZ"/>
        </w:rPr>
        <w:t xml:space="preserve"> arguments</w:t>
      </w:r>
      <w:r w:rsidRPr="001A718A">
        <w:rPr>
          <w:rFonts w:ascii="Century Gothic" w:hAnsi="Century Gothic"/>
          <w:sz w:val="22"/>
          <w:szCs w:val="22"/>
          <w:lang w:val="en-NZ"/>
        </w:rPr>
        <w:t xml:space="preserve"> about what was or was not said.  By necessity this will need to be done by phone, video conference and e-mail at this time.</w:t>
      </w:r>
    </w:p>
    <w:p w14:paraId="61B04C8B" w14:textId="17E3984C" w:rsidR="00B63693" w:rsidRPr="001A718A" w:rsidRDefault="00B63693" w:rsidP="00B63693">
      <w:pPr>
        <w:numPr>
          <w:ilvl w:val="1"/>
          <w:numId w:val="11"/>
        </w:numPr>
        <w:tabs>
          <w:tab w:val="clear" w:pos="1440"/>
          <w:tab w:val="num" w:pos="567"/>
        </w:tabs>
        <w:ind w:left="567" w:hanging="425"/>
        <w:jc w:val="both"/>
        <w:rPr>
          <w:rFonts w:ascii="Century Gothic" w:hAnsi="Century Gothic"/>
          <w:sz w:val="22"/>
          <w:szCs w:val="22"/>
          <w:lang w:val="en-NZ"/>
        </w:rPr>
      </w:pPr>
      <w:r w:rsidRPr="001A718A">
        <w:rPr>
          <w:rFonts w:ascii="Century Gothic" w:hAnsi="Century Gothic"/>
          <w:b/>
          <w:sz w:val="22"/>
          <w:szCs w:val="22"/>
          <w:lang w:val="en-NZ"/>
        </w:rPr>
        <w:t xml:space="preserve">Your </w:t>
      </w:r>
      <w:r w:rsidR="00866CED" w:rsidRPr="001A718A">
        <w:rPr>
          <w:rFonts w:ascii="Century Gothic" w:hAnsi="Century Gothic"/>
          <w:b/>
          <w:sz w:val="22"/>
          <w:szCs w:val="22"/>
          <w:lang w:val="en-NZ"/>
        </w:rPr>
        <w:t>letter</w:t>
      </w:r>
      <w:r w:rsidRPr="001A718A">
        <w:rPr>
          <w:rFonts w:ascii="Century Gothic" w:hAnsi="Century Gothic"/>
          <w:b/>
          <w:sz w:val="22"/>
          <w:szCs w:val="22"/>
          <w:lang w:val="en-NZ"/>
        </w:rPr>
        <w:t xml:space="preserve"> should lay out the facts</w:t>
      </w:r>
      <w:r w:rsidRPr="001A718A">
        <w:rPr>
          <w:rFonts w:ascii="Century Gothic" w:hAnsi="Century Gothic"/>
          <w:sz w:val="22"/>
          <w:szCs w:val="22"/>
          <w:lang w:val="en-NZ"/>
        </w:rPr>
        <w:t xml:space="preserve"> in an honest and clear way.  Everyone will know what is going on, they are likely to be most concerned about whether they will still have a job in the coming months</w:t>
      </w:r>
      <w:r w:rsidR="005C7EC6" w:rsidRPr="001A718A">
        <w:rPr>
          <w:rFonts w:ascii="Century Gothic" w:hAnsi="Century Gothic"/>
          <w:sz w:val="22"/>
          <w:szCs w:val="22"/>
          <w:lang w:val="en-NZ"/>
        </w:rPr>
        <w:t>, and how much income they can expect to receive during that time</w:t>
      </w:r>
      <w:r w:rsidRPr="001A718A">
        <w:rPr>
          <w:rFonts w:ascii="Century Gothic" w:hAnsi="Century Gothic"/>
          <w:sz w:val="22"/>
          <w:szCs w:val="22"/>
          <w:lang w:val="en-NZ"/>
        </w:rPr>
        <w:t xml:space="preserve">  </w:t>
      </w:r>
    </w:p>
    <w:p w14:paraId="437554D3" w14:textId="0CBF8DBB" w:rsidR="00B63693" w:rsidRPr="001A718A" w:rsidRDefault="00B63693" w:rsidP="00B63693">
      <w:pPr>
        <w:numPr>
          <w:ilvl w:val="1"/>
          <w:numId w:val="11"/>
        </w:numPr>
        <w:tabs>
          <w:tab w:val="clear" w:pos="1440"/>
          <w:tab w:val="num" w:pos="567"/>
        </w:tabs>
        <w:ind w:left="567" w:hanging="425"/>
        <w:jc w:val="both"/>
        <w:rPr>
          <w:rFonts w:ascii="Century Gothic" w:hAnsi="Century Gothic"/>
          <w:sz w:val="22"/>
          <w:szCs w:val="22"/>
          <w:lang w:val="en-NZ"/>
        </w:rPr>
      </w:pPr>
      <w:r w:rsidRPr="001A718A">
        <w:rPr>
          <w:rFonts w:ascii="Century Gothic" w:hAnsi="Century Gothic"/>
          <w:sz w:val="22"/>
          <w:szCs w:val="22"/>
          <w:lang w:val="en-NZ"/>
        </w:rPr>
        <w:t xml:space="preserve">If you are open and honest with your </w:t>
      </w:r>
      <w:proofErr w:type="gramStart"/>
      <w:r w:rsidRPr="001A718A">
        <w:rPr>
          <w:rFonts w:ascii="Century Gothic" w:hAnsi="Century Gothic"/>
          <w:sz w:val="22"/>
          <w:szCs w:val="22"/>
          <w:lang w:val="en-NZ"/>
        </w:rPr>
        <w:t>employees’</w:t>
      </w:r>
      <w:proofErr w:type="gramEnd"/>
      <w:r w:rsidRPr="001A718A">
        <w:rPr>
          <w:rFonts w:ascii="Century Gothic" w:hAnsi="Century Gothic"/>
          <w:sz w:val="22"/>
          <w:szCs w:val="22"/>
          <w:lang w:val="en-NZ"/>
        </w:rPr>
        <w:t xml:space="preserve"> they are less likely to make incorrect assumptions.</w:t>
      </w:r>
    </w:p>
    <w:p w14:paraId="2BAD072B" w14:textId="1CFEF34B" w:rsidR="00DE36C1" w:rsidRPr="001A718A" w:rsidRDefault="00DE36C1" w:rsidP="00B63693">
      <w:pPr>
        <w:numPr>
          <w:ilvl w:val="1"/>
          <w:numId w:val="11"/>
        </w:numPr>
        <w:tabs>
          <w:tab w:val="clear" w:pos="1440"/>
          <w:tab w:val="num" w:pos="567"/>
        </w:tabs>
        <w:ind w:left="567" w:hanging="425"/>
        <w:jc w:val="both"/>
        <w:rPr>
          <w:rFonts w:ascii="Century Gothic" w:hAnsi="Century Gothic"/>
          <w:sz w:val="22"/>
          <w:szCs w:val="22"/>
          <w:lang w:val="en-NZ"/>
        </w:rPr>
      </w:pPr>
      <w:r w:rsidRPr="001A718A">
        <w:rPr>
          <w:rFonts w:ascii="Century Gothic" w:hAnsi="Century Gothic"/>
          <w:sz w:val="22"/>
          <w:szCs w:val="22"/>
          <w:lang w:val="en-NZ"/>
        </w:rPr>
        <w:t xml:space="preserve">For most employees the options will be accept the change or take redundancy.  Given the current situation most will not opt for redundancy, however this will also be a </w:t>
      </w:r>
      <w:r w:rsidR="00510966" w:rsidRPr="001A718A">
        <w:rPr>
          <w:rFonts w:ascii="Century Gothic" w:hAnsi="Century Gothic"/>
          <w:sz w:val="22"/>
          <w:szCs w:val="22"/>
          <w:lang w:val="en-NZ"/>
        </w:rPr>
        <w:t>hard situation for them accept and the</w:t>
      </w:r>
      <w:r w:rsidR="005C7EC6" w:rsidRPr="001A718A">
        <w:rPr>
          <w:rFonts w:ascii="Century Gothic" w:hAnsi="Century Gothic"/>
          <w:sz w:val="22"/>
          <w:szCs w:val="22"/>
          <w:lang w:val="en-NZ"/>
        </w:rPr>
        <w:t>y</w:t>
      </w:r>
      <w:r w:rsidR="00510966" w:rsidRPr="001A718A">
        <w:rPr>
          <w:rFonts w:ascii="Century Gothic" w:hAnsi="Century Gothic"/>
          <w:sz w:val="22"/>
          <w:szCs w:val="22"/>
          <w:lang w:val="en-NZ"/>
        </w:rPr>
        <w:t xml:space="preserve"> are liable to be angry/upset/scared about that.  To mitigate that we recommend:</w:t>
      </w:r>
    </w:p>
    <w:p w14:paraId="465FAD4C" w14:textId="440C8685" w:rsidR="00510966" w:rsidRPr="001A718A" w:rsidRDefault="00510966" w:rsidP="00510966">
      <w:pPr>
        <w:numPr>
          <w:ilvl w:val="2"/>
          <w:numId w:val="11"/>
        </w:numPr>
        <w:jc w:val="both"/>
        <w:rPr>
          <w:rFonts w:ascii="Century Gothic" w:hAnsi="Century Gothic"/>
          <w:sz w:val="22"/>
          <w:szCs w:val="22"/>
          <w:lang w:val="en-NZ"/>
        </w:rPr>
      </w:pPr>
      <w:r w:rsidRPr="001A718A">
        <w:rPr>
          <w:rFonts w:ascii="Century Gothic" w:hAnsi="Century Gothic"/>
          <w:sz w:val="22"/>
          <w:szCs w:val="22"/>
          <w:lang w:val="en-NZ"/>
        </w:rPr>
        <w:t>You are as open and honest with people about what you are doing to support them</w:t>
      </w:r>
    </w:p>
    <w:p w14:paraId="2F91757B" w14:textId="69AE0FF2" w:rsidR="00510966" w:rsidRPr="001A718A" w:rsidRDefault="00510966" w:rsidP="00510966">
      <w:pPr>
        <w:numPr>
          <w:ilvl w:val="2"/>
          <w:numId w:val="11"/>
        </w:numPr>
        <w:jc w:val="both"/>
        <w:rPr>
          <w:rFonts w:ascii="Century Gothic" w:hAnsi="Century Gothic"/>
          <w:sz w:val="22"/>
          <w:szCs w:val="22"/>
          <w:lang w:val="en-NZ"/>
        </w:rPr>
      </w:pPr>
      <w:r w:rsidRPr="001A718A">
        <w:rPr>
          <w:rFonts w:ascii="Century Gothic" w:hAnsi="Century Gothic"/>
          <w:sz w:val="22"/>
          <w:szCs w:val="22"/>
          <w:lang w:val="en-NZ"/>
        </w:rPr>
        <w:t>That you explain the sacrifices you are also having to make.  Jacinda has asked everyone to “be kind”, employees should also “be kind” to their Boss</w:t>
      </w:r>
    </w:p>
    <w:p w14:paraId="5C17E7A6" w14:textId="7BC845F4" w:rsidR="00510966" w:rsidRPr="001A718A" w:rsidRDefault="00510966" w:rsidP="00510966">
      <w:pPr>
        <w:numPr>
          <w:ilvl w:val="2"/>
          <w:numId w:val="11"/>
        </w:numPr>
        <w:jc w:val="both"/>
        <w:rPr>
          <w:rFonts w:ascii="Century Gothic" w:hAnsi="Century Gothic"/>
          <w:sz w:val="22"/>
          <w:szCs w:val="22"/>
          <w:lang w:val="en-NZ"/>
        </w:rPr>
      </w:pPr>
      <w:r w:rsidRPr="001A718A">
        <w:rPr>
          <w:rFonts w:ascii="Century Gothic" w:hAnsi="Century Gothic"/>
          <w:sz w:val="22"/>
          <w:szCs w:val="22"/>
          <w:lang w:val="en-NZ"/>
        </w:rPr>
        <w:t xml:space="preserve">Reassure them that you have their best interests at </w:t>
      </w:r>
      <w:proofErr w:type="gramStart"/>
      <w:r w:rsidRPr="001A718A">
        <w:rPr>
          <w:rFonts w:ascii="Century Gothic" w:hAnsi="Century Gothic"/>
          <w:sz w:val="22"/>
          <w:szCs w:val="22"/>
          <w:lang w:val="en-NZ"/>
        </w:rPr>
        <w:t>heart</w:t>
      </w:r>
      <w:proofErr w:type="gramEnd"/>
      <w:r w:rsidRPr="001A718A">
        <w:rPr>
          <w:rFonts w:ascii="Century Gothic" w:hAnsi="Century Gothic"/>
          <w:sz w:val="22"/>
          <w:szCs w:val="22"/>
          <w:lang w:val="en-NZ"/>
        </w:rPr>
        <w:t xml:space="preserve"> and you are committed to still having a job for them in 12 </w:t>
      </w:r>
      <w:proofErr w:type="spellStart"/>
      <w:r w:rsidRPr="001A718A">
        <w:rPr>
          <w:rFonts w:ascii="Century Gothic" w:hAnsi="Century Gothic"/>
          <w:sz w:val="22"/>
          <w:szCs w:val="22"/>
          <w:lang w:val="en-NZ"/>
        </w:rPr>
        <w:t>weeks time</w:t>
      </w:r>
      <w:proofErr w:type="spellEnd"/>
      <w:r w:rsidRPr="001A718A">
        <w:rPr>
          <w:rFonts w:ascii="Century Gothic" w:hAnsi="Century Gothic"/>
          <w:sz w:val="22"/>
          <w:szCs w:val="22"/>
          <w:lang w:val="en-NZ"/>
        </w:rPr>
        <w:t xml:space="preserve"> </w:t>
      </w:r>
    </w:p>
    <w:p w14:paraId="259FEBD4" w14:textId="77777777" w:rsidR="001A718A" w:rsidRPr="001A718A" w:rsidRDefault="001A718A" w:rsidP="001A718A">
      <w:pPr>
        <w:pStyle w:val="ListParagraph"/>
        <w:shd w:val="clear" w:color="auto" w:fill="FFFFFF"/>
        <w:spacing w:before="100" w:beforeAutospacing="1" w:after="100" w:afterAutospacing="1"/>
        <w:ind w:left="567"/>
        <w:rPr>
          <w:rFonts w:ascii="Century Gothic" w:hAnsi="Century Gothic" w:cs="Tahoma"/>
          <w:color w:val="111111"/>
          <w:sz w:val="22"/>
          <w:szCs w:val="22"/>
          <w:lang w:eastAsia="en-NZ"/>
        </w:rPr>
      </w:pPr>
    </w:p>
    <w:p w14:paraId="12373ADE" w14:textId="77777777" w:rsidR="001A718A" w:rsidRPr="001A718A" w:rsidRDefault="00510966" w:rsidP="001A718A">
      <w:pPr>
        <w:shd w:val="clear" w:color="auto" w:fill="FFFFFF"/>
        <w:spacing w:before="100" w:beforeAutospacing="1" w:after="100" w:afterAutospacing="1"/>
        <w:ind w:left="142"/>
        <w:rPr>
          <w:rFonts w:ascii="Century Gothic" w:hAnsi="Century Gothic"/>
          <w:sz w:val="22"/>
          <w:szCs w:val="22"/>
          <w:u w:val="single"/>
          <w:lang w:val="en-NZ"/>
        </w:rPr>
      </w:pPr>
      <w:bookmarkStart w:id="1" w:name="_GoBack"/>
      <w:r w:rsidRPr="001A718A">
        <w:rPr>
          <w:rFonts w:ascii="Century Gothic" w:hAnsi="Century Gothic"/>
          <w:b/>
          <w:bCs/>
          <w:sz w:val="22"/>
          <w:szCs w:val="22"/>
          <w:u w:val="single"/>
          <w:lang w:val="en-NZ"/>
        </w:rPr>
        <w:t>Balance your level of commitment</w:t>
      </w:r>
      <w:r w:rsidRPr="001A718A">
        <w:rPr>
          <w:rFonts w:ascii="Century Gothic" w:hAnsi="Century Gothic"/>
          <w:sz w:val="22"/>
          <w:szCs w:val="22"/>
          <w:u w:val="single"/>
          <w:lang w:val="en-NZ"/>
        </w:rPr>
        <w:t xml:space="preserve"> </w:t>
      </w:r>
    </w:p>
    <w:bookmarkEnd w:id="1"/>
    <w:p w14:paraId="2D18081F" w14:textId="2A5561AD" w:rsidR="00510966" w:rsidRPr="001A718A" w:rsidRDefault="001A718A" w:rsidP="001A718A">
      <w:pPr>
        <w:shd w:val="clear" w:color="auto" w:fill="FFFFFF"/>
        <w:spacing w:before="100" w:beforeAutospacing="1" w:after="100" w:afterAutospacing="1"/>
        <w:ind w:left="142"/>
        <w:rPr>
          <w:rFonts w:ascii="Century Gothic" w:hAnsi="Century Gothic" w:cs="Tahoma"/>
          <w:color w:val="111111"/>
          <w:sz w:val="22"/>
          <w:szCs w:val="22"/>
          <w:lang w:eastAsia="en-NZ"/>
        </w:rPr>
      </w:pPr>
      <w:r w:rsidRPr="001A718A">
        <w:rPr>
          <w:rFonts w:ascii="Century Gothic" w:hAnsi="Century Gothic"/>
          <w:sz w:val="22"/>
          <w:szCs w:val="22"/>
          <w:lang w:val="en-NZ"/>
        </w:rPr>
        <w:t xml:space="preserve">The absolute commitment made under the subsidy Scheme is to keep everyone in employment for 12 weeks.  </w:t>
      </w:r>
      <w:r w:rsidR="00510966" w:rsidRPr="001A718A">
        <w:rPr>
          <w:rFonts w:ascii="Century Gothic" w:hAnsi="Century Gothic" w:cs="Tahoma"/>
          <w:color w:val="111111"/>
          <w:sz w:val="22"/>
          <w:szCs w:val="22"/>
          <w:lang w:eastAsia="en-NZ"/>
        </w:rPr>
        <w:t xml:space="preserve">The reality is that, every business has expenses over and </w:t>
      </w:r>
      <w:r w:rsidR="00510966" w:rsidRPr="001A718A">
        <w:rPr>
          <w:rFonts w:ascii="Century Gothic" w:hAnsi="Century Gothic" w:cs="Tahoma"/>
          <w:color w:val="111111"/>
          <w:sz w:val="22"/>
          <w:szCs w:val="22"/>
          <w:lang w:eastAsia="en-NZ"/>
        </w:rPr>
        <w:lastRenderedPageBreak/>
        <w:t xml:space="preserve">above wages costs.  Some can be cancelled, some can be deferred, but some need to carry on being paid. If the isolation protocols are lifted after 4 </w:t>
      </w:r>
      <w:proofErr w:type="gramStart"/>
      <w:r w:rsidR="00510966" w:rsidRPr="001A718A">
        <w:rPr>
          <w:rFonts w:ascii="Century Gothic" w:hAnsi="Century Gothic" w:cs="Tahoma"/>
          <w:color w:val="111111"/>
          <w:sz w:val="22"/>
          <w:szCs w:val="22"/>
          <w:lang w:eastAsia="en-NZ"/>
        </w:rPr>
        <w:t>weeks</w:t>
      </w:r>
      <w:proofErr w:type="gramEnd"/>
      <w:r w:rsidR="00510966" w:rsidRPr="001A718A">
        <w:rPr>
          <w:rFonts w:ascii="Century Gothic" w:hAnsi="Century Gothic" w:cs="Tahoma"/>
          <w:color w:val="111111"/>
          <w:sz w:val="22"/>
          <w:szCs w:val="22"/>
          <w:lang w:eastAsia="en-NZ"/>
        </w:rPr>
        <w:t xml:space="preserve"> then the majority of businesses will be able to cope with utilising 8 weeks of subsidy to cover wages whilst they rebuild.  If the isolation protocols extend to 8 </w:t>
      </w:r>
      <w:proofErr w:type="gramStart"/>
      <w:r w:rsidR="00510966" w:rsidRPr="001A718A">
        <w:rPr>
          <w:rFonts w:ascii="Century Gothic" w:hAnsi="Century Gothic" w:cs="Tahoma"/>
          <w:color w:val="111111"/>
          <w:sz w:val="22"/>
          <w:szCs w:val="22"/>
          <w:lang w:eastAsia="en-NZ"/>
        </w:rPr>
        <w:t>weeks</w:t>
      </w:r>
      <w:proofErr w:type="gramEnd"/>
      <w:r w:rsidR="00510966" w:rsidRPr="001A718A">
        <w:rPr>
          <w:rFonts w:ascii="Century Gothic" w:hAnsi="Century Gothic" w:cs="Tahoma"/>
          <w:color w:val="111111"/>
          <w:sz w:val="22"/>
          <w:szCs w:val="22"/>
          <w:lang w:eastAsia="en-NZ"/>
        </w:rPr>
        <w:t xml:space="preserve"> then many businesses will start to struggle with mounting outgoings v’s a shorter recoup period.  And if the isolation protocols extend to 12 weeks then many businesses will struggle severely with this.  We all need to hope for the best, but plan for the worst, and don’t make any calls at this stage which you may not be able to honour in the future.  You still need to be aiming for the 80% payments, and we would recommend that you commit to </w:t>
      </w:r>
      <w:r w:rsidR="005C7EC6" w:rsidRPr="001A718A">
        <w:rPr>
          <w:rFonts w:ascii="Century Gothic" w:hAnsi="Century Gothic" w:cs="Tahoma"/>
          <w:color w:val="111111"/>
          <w:sz w:val="22"/>
          <w:szCs w:val="22"/>
          <w:lang w:eastAsia="en-NZ"/>
        </w:rPr>
        <w:t>at least 80%</w:t>
      </w:r>
      <w:r w:rsidR="00510966" w:rsidRPr="001A718A">
        <w:rPr>
          <w:rFonts w:ascii="Century Gothic" w:hAnsi="Century Gothic" w:cs="Tahoma"/>
          <w:color w:val="111111"/>
          <w:sz w:val="22"/>
          <w:szCs w:val="22"/>
          <w:lang w:eastAsia="en-NZ"/>
        </w:rPr>
        <w:t xml:space="preserve"> for the current isolation period of 4 </w:t>
      </w:r>
      <w:proofErr w:type="gramStart"/>
      <w:r w:rsidR="00510966" w:rsidRPr="001A718A">
        <w:rPr>
          <w:rFonts w:ascii="Century Gothic" w:hAnsi="Century Gothic" w:cs="Tahoma"/>
          <w:color w:val="111111"/>
          <w:sz w:val="22"/>
          <w:szCs w:val="22"/>
          <w:lang w:eastAsia="en-NZ"/>
        </w:rPr>
        <w:t>weeks, but</w:t>
      </w:r>
      <w:proofErr w:type="gramEnd"/>
      <w:r w:rsidR="00510966" w:rsidRPr="001A718A">
        <w:rPr>
          <w:rFonts w:ascii="Century Gothic" w:hAnsi="Century Gothic" w:cs="Tahoma"/>
          <w:color w:val="111111"/>
          <w:sz w:val="22"/>
          <w:szCs w:val="22"/>
          <w:lang w:eastAsia="en-NZ"/>
        </w:rPr>
        <w:t xml:space="preserve"> give yourself scope to par that back if the isolation period is extended.</w:t>
      </w:r>
    </w:p>
    <w:p w14:paraId="67E98585" w14:textId="4E116795" w:rsidR="00B63693" w:rsidRPr="001A718A" w:rsidRDefault="00B63693" w:rsidP="00B63693">
      <w:pPr>
        <w:ind w:left="993"/>
        <w:jc w:val="both"/>
        <w:rPr>
          <w:rFonts w:ascii="Century Gothic" w:hAnsi="Century Gothic"/>
          <w:i/>
          <w:iCs/>
          <w:sz w:val="22"/>
          <w:szCs w:val="22"/>
          <w:lang w:val="en-NZ"/>
        </w:rPr>
      </w:pPr>
    </w:p>
    <w:p w14:paraId="04B44046" w14:textId="77777777" w:rsidR="00B63693" w:rsidRPr="001A718A" w:rsidRDefault="00B63693" w:rsidP="00B63693">
      <w:pPr>
        <w:tabs>
          <w:tab w:val="num" w:pos="993"/>
        </w:tabs>
        <w:ind w:firstLine="142"/>
        <w:rPr>
          <w:rFonts w:ascii="Century Gothic" w:hAnsi="Century Gothic"/>
          <w:sz w:val="22"/>
          <w:szCs w:val="22"/>
          <w:lang w:val="en-NZ"/>
        </w:rPr>
      </w:pPr>
    </w:p>
    <w:p w14:paraId="688624BD" w14:textId="77777777" w:rsidR="00B63693" w:rsidRPr="001A718A" w:rsidRDefault="00B63693" w:rsidP="00B63693">
      <w:pPr>
        <w:rPr>
          <w:rFonts w:ascii="Century Gothic" w:hAnsi="Century Gothic"/>
          <w:b/>
          <w:sz w:val="22"/>
          <w:szCs w:val="22"/>
          <w:lang w:val="en-NZ"/>
        </w:rPr>
      </w:pPr>
      <w:r w:rsidRPr="001A718A">
        <w:rPr>
          <w:rFonts w:ascii="Century Gothic" w:hAnsi="Century Gothic"/>
          <w:b/>
          <w:sz w:val="22"/>
          <w:szCs w:val="22"/>
          <w:lang w:val="en-NZ"/>
        </w:rPr>
        <w:t xml:space="preserve">Document Reference </w:t>
      </w:r>
    </w:p>
    <w:p w14:paraId="7D3C545A" w14:textId="67589679" w:rsidR="00B63693" w:rsidRPr="001A718A" w:rsidRDefault="00B63693" w:rsidP="00B63693">
      <w:pPr>
        <w:numPr>
          <w:ilvl w:val="0"/>
          <w:numId w:val="20"/>
        </w:numPr>
        <w:rPr>
          <w:rFonts w:ascii="Century Gothic" w:hAnsi="Century Gothic"/>
          <w:sz w:val="22"/>
          <w:szCs w:val="22"/>
          <w:u w:val="single"/>
        </w:rPr>
      </w:pPr>
      <w:proofErr w:type="spellStart"/>
      <w:r w:rsidRPr="001A718A">
        <w:rPr>
          <w:rFonts w:ascii="Century Gothic" w:hAnsi="Century Gothic"/>
          <w:sz w:val="22"/>
          <w:szCs w:val="22"/>
          <w:lang w:val="en-NZ"/>
        </w:rPr>
        <w:t>HRtoolkit</w:t>
      </w:r>
      <w:proofErr w:type="spellEnd"/>
      <w:r w:rsidRPr="001A718A">
        <w:rPr>
          <w:rFonts w:ascii="Century Gothic" w:hAnsi="Century Gothic"/>
          <w:sz w:val="22"/>
          <w:szCs w:val="22"/>
          <w:lang w:val="en-NZ"/>
        </w:rPr>
        <w:t xml:space="preserve"> Reference – </w:t>
      </w:r>
      <w:r w:rsidR="00510966" w:rsidRPr="001A718A">
        <w:rPr>
          <w:rFonts w:ascii="Century Gothic" w:hAnsi="Century Gothic"/>
          <w:sz w:val="22"/>
          <w:szCs w:val="22"/>
          <w:lang w:val="en-NZ"/>
        </w:rPr>
        <w:t xml:space="preserve">COVID </w:t>
      </w:r>
      <w:r w:rsidR="00E77667" w:rsidRPr="001A718A">
        <w:rPr>
          <w:rFonts w:ascii="Century Gothic" w:hAnsi="Century Gothic"/>
          <w:sz w:val="22"/>
          <w:szCs w:val="22"/>
          <w:lang w:val="en-NZ"/>
        </w:rPr>
        <w:t>1 April</w:t>
      </w:r>
      <w:r w:rsidR="00510966" w:rsidRPr="001A718A">
        <w:rPr>
          <w:rFonts w:ascii="Century Gothic" w:hAnsi="Century Gothic"/>
          <w:sz w:val="22"/>
          <w:szCs w:val="22"/>
          <w:lang w:val="en-NZ"/>
        </w:rPr>
        <w:t xml:space="preserve"> 2020</w:t>
      </w:r>
    </w:p>
    <w:p w14:paraId="3FAB4363" w14:textId="77777777" w:rsidR="00510966" w:rsidRPr="001A718A" w:rsidRDefault="00510966">
      <w:pPr>
        <w:rPr>
          <w:rFonts w:ascii="Century Gothic" w:hAnsi="Century Gothic"/>
          <w:sz w:val="22"/>
          <w:szCs w:val="22"/>
          <w:highlight w:val="yellow"/>
          <w:lang w:val="en-NZ"/>
        </w:rPr>
      </w:pPr>
      <w:bookmarkStart w:id="2" w:name="_Hlk36224416"/>
      <w:r w:rsidRPr="001A718A">
        <w:rPr>
          <w:rFonts w:ascii="Century Gothic" w:hAnsi="Century Gothic"/>
          <w:sz w:val="22"/>
          <w:szCs w:val="22"/>
          <w:highlight w:val="yellow"/>
          <w:lang w:val="en-NZ"/>
        </w:rPr>
        <w:br w:type="page"/>
      </w:r>
    </w:p>
    <w:p w14:paraId="56D2412A" w14:textId="3862C1A2" w:rsidR="000F433E" w:rsidRPr="001A718A" w:rsidRDefault="000F433E" w:rsidP="000F433E">
      <w:pPr>
        <w:jc w:val="both"/>
        <w:rPr>
          <w:rFonts w:ascii="Century Gothic" w:hAnsi="Century Gothic"/>
          <w:sz w:val="22"/>
          <w:szCs w:val="22"/>
          <w:highlight w:val="yellow"/>
          <w:lang w:val="en-NZ"/>
        </w:rPr>
      </w:pPr>
      <w:r w:rsidRPr="001A718A">
        <w:rPr>
          <w:rFonts w:ascii="Century Gothic" w:hAnsi="Century Gothic"/>
          <w:sz w:val="22"/>
          <w:szCs w:val="22"/>
          <w:highlight w:val="yellow"/>
          <w:lang w:val="en-NZ"/>
        </w:rPr>
        <w:lastRenderedPageBreak/>
        <w:t>DATE</w:t>
      </w:r>
    </w:p>
    <w:p w14:paraId="5B1AD7E6" w14:textId="77777777" w:rsidR="000F433E" w:rsidRPr="001A718A" w:rsidRDefault="000F433E" w:rsidP="000F433E">
      <w:pPr>
        <w:jc w:val="both"/>
        <w:rPr>
          <w:rFonts w:ascii="Century Gothic" w:hAnsi="Century Gothic"/>
          <w:sz w:val="22"/>
          <w:szCs w:val="22"/>
          <w:highlight w:val="yellow"/>
          <w:lang w:val="en-NZ"/>
        </w:rPr>
      </w:pPr>
    </w:p>
    <w:p w14:paraId="2FD9851F" w14:textId="77777777" w:rsidR="000F433E" w:rsidRPr="001A718A" w:rsidRDefault="000F433E" w:rsidP="000F433E">
      <w:pPr>
        <w:jc w:val="both"/>
        <w:rPr>
          <w:rFonts w:ascii="Century Gothic" w:hAnsi="Century Gothic"/>
          <w:sz w:val="22"/>
          <w:szCs w:val="22"/>
          <w:highlight w:val="yellow"/>
          <w:lang w:val="en-NZ"/>
        </w:rPr>
      </w:pPr>
      <w:r w:rsidRPr="001A718A">
        <w:rPr>
          <w:rFonts w:ascii="Century Gothic" w:hAnsi="Century Gothic"/>
          <w:sz w:val="22"/>
          <w:szCs w:val="22"/>
          <w:highlight w:val="yellow"/>
          <w:lang w:val="en-NZ"/>
        </w:rPr>
        <w:t>NAME</w:t>
      </w:r>
    </w:p>
    <w:p w14:paraId="46D4C5B0" w14:textId="77777777" w:rsidR="000F433E" w:rsidRPr="001A718A" w:rsidRDefault="000F433E" w:rsidP="000F433E">
      <w:pPr>
        <w:jc w:val="both"/>
        <w:rPr>
          <w:rFonts w:ascii="Century Gothic" w:hAnsi="Century Gothic"/>
          <w:sz w:val="22"/>
          <w:szCs w:val="22"/>
          <w:lang w:val="en-NZ"/>
        </w:rPr>
      </w:pPr>
      <w:r w:rsidRPr="001A718A">
        <w:rPr>
          <w:rFonts w:ascii="Century Gothic" w:hAnsi="Century Gothic"/>
          <w:sz w:val="22"/>
          <w:szCs w:val="22"/>
          <w:highlight w:val="yellow"/>
          <w:lang w:val="en-NZ"/>
        </w:rPr>
        <w:t>COMPANY</w:t>
      </w:r>
      <w:r w:rsidRPr="001A718A">
        <w:rPr>
          <w:rFonts w:ascii="Century Gothic" w:hAnsi="Century Gothic"/>
          <w:sz w:val="22"/>
          <w:szCs w:val="22"/>
          <w:highlight w:val="yellow"/>
          <w:lang w:val="en-NZ"/>
        </w:rPr>
        <w:br/>
        <w:t>ADDRESS</w:t>
      </w:r>
    </w:p>
    <w:p w14:paraId="6BB0B917" w14:textId="77777777" w:rsidR="000F433E" w:rsidRPr="001A718A" w:rsidRDefault="000F433E" w:rsidP="000F433E">
      <w:pPr>
        <w:jc w:val="both"/>
        <w:rPr>
          <w:rFonts w:ascii="Century Gothic" w:hAnsi="Century Gothic"/>
          <w:sz w:val="22"/>
          <w:szCs w:val="22"/>
          <w:lang w:val="en-NZ"/>
        </w:rPr>
      </w:pPr>
    </w:p>
    <w:p w14:paraId="75B9A47C" w14:textId="77777777" w:rsidR="000F433E" w:rsidRPr="001A718A" w:rsidRDefault="000F433E" w:rsidP="000F433E">
      <w:pPr>
        <w:jc w:val="both"/>
        <w:rPr>
          <w:rFonts w:ascii="Century Gothic" w:hAnsi="Century Gothic"/>
          <w:sz w:val="22"/>
          <w:szCs w:val="22"/>
          <w:lang w:val="en-NZ"/>
        </w:rPr>
      </w:pPr>
    </w:p>
    <w:p w14:paraId="6DE81012" w14:textId="77777777" w:rsidR="000F433E" w:rsidRPr="001A718A" w:rsidRDefault="000F433E" w:rsidP="000F433E">
      <w:pPr>
        <w:jc w:val="both"/>
        <w:rPr>
          <w:rFonts w:ascii="Century Gothic" w:hAnsi="Century Gothic"/>
          <w:sz w:val="22"/>
          <w:szCs w:val="22"/>
          <w:lang w:val="en-NZ"/>
        </w:rPr>
      </w:pPr>
    </w:p>
    <w:p w14:paraId="7ABD7972" w14:textId="77777777" w:rsidR="000F433E" w:rsidRPr="001A718A" w:rsidRDefault="000F433E" w:rsidP="000F433E">
      <w:pPr>
        <w:jc w:val="both"/>
        <w:rPr>
          <w:rFonts w:ascii="Century Gothic" w:hAnsi="Century Gothic" w:cs="Arial"/>
          <w:bCs/>
          <w:sz w:val="22"/>
          <w:szCs w:val="22"/>
        </w:rPr>
      </w:pPr>
      <w:r w:rsidRPr="001A718A">
        <w:rPr>
          <w:rFonts w:ascii="Century Gothic" w:hAnsi="Century Gothic" w:cs="Arial"/>
          <w:bCs/>
          <w:sz w:val="22"/>
          <w:szCs w:val="22"/>
        </w:rPr>
        <w:t xml:space="preserve">Dear </w:t>
      </w:r>
      <w:r w:rsidRPr="001A718A">
        <w:rPr>
          <w:rFonts w:ascii="Century Gothic" w:hAnsi="Century Gothic" w:cs="Arial"/>
          <w:bCs/>
          <w:sz w:val="22"/>
          <w:szCs w:val="22"/>
          <w:highlight w:val="yellow"/>
        </w:rPr>
        <w:fldChar w:fldCharType="begin"/>
      </w:r>
      <w:r w:rsidRPr="001A718A">
        <w:rPr>
          <w:rFonts w:ascii="Century Gothic" w:hAnsi="Century Gothic" w:cs="Arial"/>
          <w:bCs/>
          <w:sz w:val="22"/>
          <w:szCs w:val="22"/>
          <w:highlight w:val="yellow"/>
        </w:rPr>
        <w:instrText xml:space="preserve"> MERGEFIELD "First_NAME" </w:instrText>
      </w:r>
      <w:r w:rsidRPr="001A718A">
        <w:rPr>
          <w:rFonts w:ascii="Century Gothic" w:hAnsi="Century Gothic" w:cs="Arial"/>
          <w:bCs/>
          <w:sz w:val="22"/>
          <w:szCs w:val="22"/>
          <w:highlight w:val="yellow"/>
        </w:rPr>
        <w:fldChar w:fldCharType="separate"/>
      </w:r>
      <w:r w:rsidRPr="001A718A">
        <w:rPr>
          <w:rFonts w:ascii="Century Gothic" w:hAnsi="Century Gothic" w:cs="Arial"/>
          <w:bCs/>
          <w:noProof/>
          <w:sz w:val="22"/>
          <w:szCs w:val="22"/>
          <w:highlight w:val="yellow"/>
        </w:rPr>
        <w:t xml:space="preserve">NAME </w:t>
      </w:r>
      <w:r w:rsidRPr="001A718A">
        <w:rPr>
          <w:rFonts w:ascii="Century Gothic" w:hAnsi="Century Gothic" w:cs="Arial"/>
          <w:bCs/>
          <w:sz w:val="22"/>
          <w:szCs w:val="22"/>
          <w:highlight w:val="yellow"/>
        </w:rPr>
        <w:fldChar w:fldCharType="end"/>
      </w:r>
      <w:r w:rsidRPr="001A718A">
        <w:rPr>
          <w:rFonts w:ascii="Century Gothic" w:hAnsi="Century Gothic" w:cs="Arial"/>
          <w:bCs/>
          <w:sz w:val="22"/>
          <w:szCs w:val="22"/>
        </w:rPr>
        <w:t>,</w:t>
      </w:r>
    </w:p>
    <w:p w14:paraId="51E914CE" w14:textId="77777777" w:rsidR="000F433E" w:rsidRPr="001A718A" w:rsidRDefault="000F433E" w:rsidP="000F433E">
      <w:pPr>
        <w:jc w:val="both"/>
        <w:rPr>
          <w:rFonts w:ascii="Century Gothic" w:hAnsi="Century Gothic" w:cs="Arial"/>
          <w:bCs/>
          <w:sz w:val="22"/>
          <w:szCs w:val="22"/>
        </w:rPr>
      </w:pPr>
    </w:p>
    <w:p w14:paraId="75D00F8E" w14:textId="77777777" w:rsidR="000F433E" w:rsidRPr="001A718A" w:rsidRDefault="000F433E" w:rsidP="000F433E">
      <w:pPr>
        <w:pStyle w:val="Heading9"/>
        <w:jc w:val="both"/>
        <w:rPr>
          <w:sz w:val="22"/>
          <w:szCs w:val="22"/>
        </w:rPr>
      </w:pPr>
      <w:r w:rsidRPr="001A718A">
        <w:rPr>
          <w:sz w:val="22"/>
          <w:szCs w:val="22"/>
        </w:rPr>
        <w:t>Background</w:t>
      </w:r>
    </w:p>
    <w:p w14:paraId="49F1A9EE" w14:textId="77777777" w:rsidR="000F433E" w:rsidRPr="001A718A" w:rsidRDefault="000F433E" w:rsidP="000F433E">
      <w:pPr>
        <w:jc w:val="both"/>
        <w:rPr>
          <w:rFonts w:ascii="Century Gothic" w:hAnsi="Century Gothic"/>
          <w:sz w:val="22"/>
          <w:szCs w:val="22"/>
        </w:rPr>
      </w:pPr>
    </w:p>
    <w:p w14:paraId="4311B530" w14:textId="5533D1F7" w:rsidR="00C7450D" w:rsidRPr="001A718A" w:rsidRDefault="00A473C4" w:rsidP="000F433E">
      <w:pPr>
        <w:jc w:val="both"/>
        <w:rPr>
          <w:rFonts w:ascii="Century Gothic" w:hAnsi="Century Gothic" w:cs="Arial"/>
          <w:sz w:val="22"/>
          <w:szCs w:val="22"/>
          <w:highlight w:val="cyan"/>
        </w:rPr>
      </w:pPr>
      <w:r w:rsidRPr="001A718A">
        <w:rPr>
          <w:rFonts w:ascii="Century Gothic" w:hAnsi="Century Gothic" w:cs="Arial"/>
          <w:sz w:val="22"/>
          <w:szCs w:val="22"/>
          <w:highlight w:val="cyan"/>
        </w:rPr>
        <w:t xml:space="preserve">Outline the </w:t>
      </w:r>
      <w:r w:rsidR="00E5651C" w:rsidRPr="001A718A">
        <w:rPr>
          <w:rFonts w:ascii="Century Gothic" w:hAnsi="Century Gothic" w:cs="Arial"/>
          <w:sz w:val="22"/>
          <w:szCs w:val="22"/>
          <w:highlight w:val="cyan"/>
        </w:rPr>
        <w:t>situation and how it is affecting your business.  The more facts that you can provide, the better</w:t>
      </w:r>
      <w:r w:rsidRPr="001A718A">
        <w:rPr>
          <w:rFonts w:ascii="Century Gothic" w:hAnsi="Century Gothic" w:cs="Arial"/>
          <w:sz w:val="22"/>
          <w:szCs w:val="22"/>
          <w:highlight w:val="cyan"/>
        </w:rPr>
        <w:t>.  It</w:t>
      </w:r>
      <w:r w:rsidR="00E5651C" w:rsidRPr="001A718A">
        <w:rPr>
          <w:rFonts w:ascii="Century Gothic" w:hAnsi="Century Gothic" w:cs="Arial"/>
          <w:sz w:val="22"/>
          <w:szCs w:val="22"/>
          <w:highlight w:val="cyan"/>
        </w:rPr>
        <w:t xml:space="preserve"> will help staff to understand what you are doing.  </w:t>
      </w:r>
      <w:r w:rsidRPr="001A718A">
        <w:rPr>
          <w:rFonts w:ascii="Century Gothic" w:hAnsi="Century Gothic" w:cs="Arial"/>
          <w:sz w:val="22"/>
          <w:szCs w:val="22"/>
          <w:highlight w:val="cyan"/>
        </w:rPr>
        <w:t>Be</w:t>
      </w:r>
      <w:r w:rsidR="001F31AC" w:rsidRPr="001A718A">
        <w:rPr>
          <w:rFonts w:ascii="Century Gothic" w:hAnsi="Century Gothic" w:cs="Arial"/>
          <w:sz w:val="22"/>
          <w:szCs w:val="22"/>
          <w:highlight w:val="cyan"/>
        </w:rPr>
        <w:t xml:space="preserve"> honest about how you, as a business owner and </w:t>
      </w:r>
      <w:r w:rsidRPr="001A718A">
        <w:rPr>
          <w:rFonts w:ascii="Century Gothic" w:hAnsi="Century Gothic" w:cs="Arial"/>
          <w:sz w:val="22"/>
          <w:szCs w:val="22"/>
          <w:highlight w:val="cyan"/>
        </w:rPr>
        <w:t xml:space="preserve">a </w:t>
      </w:r>
      <w:r w:rsidR="001F31AC" w:rsidRPr="001A718A">
        <w:rPr>
          <w:rFonts w:ascii="Century Gothic" w:hAnsi="Century Gothic" w:cs="Arial"/>
          <w:sz w:val="22"/>
          <w:szCs w:val="22"/>
          <w:highlight w:val="cyan"/>
        </w:rPr>
        <w:t>human being are also sharing the fiscal burden.</w:t>
      </w:r>
    </w:p>
    <w:p w14:paraId="2EF18F57" w14:textId="77777777" w:rsidR="00C7450D" w:rsidRPr="001A718A" w:rsidRDefault="00C7450D" w:rsidP="000F433E">
      <w:pPr>
        <w:jc w:val="both"/>
        <w:rPr>
          <w:rFonts w:ascii="Century Gothic" w:hAnsi="Century Gothic" w:cs="Arial"/>
          <w:sz w:val="22"/>
          <w:szCs w:val="22"/>
          <w:highlight w:val="cyan"/>
        </w:rPr>
      </w:pPr>
    </w:p>
    <w:p w14:paraId="020A6E5F" w14:textId="5F510729" w:rsidR="00E5651C" w:rsidRPr="001A718A" w:rsidRDefault="00E5651C" w:rsidP="00A94905">
      <w:pPr>
        <w:jc w:val="both"/>
        <w:rPr>
          <w:rFonts w:ascii="Century Gothic" w:hAnsi="Century Gothic" w:cs="Arial"/>
          <w:sz w:val="22"/>
          <w:szCs w:val="22"/>
        </w:rPr>
      </w:pPr>
      <w:r w:rsidRPr="001A718A">
        <w:rPr>
          <w:rFonts w:ascii="Century Gothic" w:hAnsi="Century Gothic" w:cs="Arial"/>
          <w:sz w:val="22"/>
          <w:szCs w:val="22"/>
          <w:highlight w:val="cyan"/>
        </w:rPr>
        <w:t xml:space="preserve">The Government </w:t>
      </w:r>
      <w:r w:rsidR="00A94905" w:rsidRPr="001A718A">
        <w:rPr>
          <w:rFonts w:ascii="Century Gothic" w:hAnsi="Century Gothic" w:cs="Arial"/>
          <w:sz w:val="22"/>
          <w:szCs w:val="22"/>
          <w:highlight w:val="cyan"/>
        </w:rPr>
        <w:t>wages subsidy scheme is designed to keep people in employment for the next 12 weeks.  With isolation protocols now in place for at least the next 4 weeks</w:t>
      </w:r>
      <w:r w:rsidR="001F31AC" w:rsidRPr="001A718A">
        <w:rPr>
          <w:rFonts w:ascii="Century Gothic" w:hAnsi="Century Gothic" w:cs="Arial"/>
          <w:sz w:val="22"/>
          <w:szCs w:val="22"/>
          <w:highlight w:val="cyan"/>
        </w:rPr>
        <w:t xml:space="preserve"> it is likely that opportunities for working from home will be significantly diminished.  </w:t>
      </w:r>
    </w:p>
    <w:p w14:paraId="3E6005D1" w14:textId="77777777" w:rsidR="000F433E" w:rsidRPr="001A718A" w:rsidRDefault="000F433E" w:rsidP="000F433E">
      <w:pPr>
        <w:jc w:val="both"/>
        <w:rPr>
          <w:rFonts w:ascii="Century Gothic" w:hAnsi="Century Gothic" w:cs="Arial"/>
          <w:sz w:val="22"/>
          <w:szCs w:val="22"/>
        </w:rPr>
      </w:pPr>
    </w:p>
    <w:p w14:paraId="4C0706DE" w14:textId="7AAD7FC4" w:rsidR="001F31AC" w:rsidRPr="001A718A" w:rsidRDefault="00097714" w:rsidP="003D3957">
      <w:pPr>
        <w:pStyle w:val="BodyText"/>
        <w:rPr>
          <w:rFonts w:ascii="Century Gothic" w:hAnsi="Century Gothic"/>
          <w:szCs w:val="22"/>
          <w:highlight w:val="yellow"/>
        </w:rPr>
      </w:pPr>
      <w:r w:rsidRPr="001A718A">
        <w:rPr>
          <w:rFonts w:ascii="Century Gothic" w:hAnsi="Century Gothic"/>
          <w:szCs w:val="22"/>
          <w:highlight w:val="yellow"/>
        </w:rPr>
        <w:t xml:space="preserve">The last couple of weeks has been somewhat of a whirlwind, with the whole country (except essential workers) now required to self- isolate.  I would at this time </w:t>
      </w:r>
      <w:r w:rsidR="00940A04" w:rsidRPr="001A718A">
        <w:rPr>
          <w:rFonts w:ascii="Century Gothic" w:hAnsi="Century Gothic"/>
          <w:szCs w:val="22"/>
          <w:highlight w:val="yellow"/>
        </w:rPr>
        <w:t xml:space="preserve">like </w:t>
      </w:r>
      <w:r w:rsidRPr="001A718A">
        <w:rPr>
          <w:rFonts w:ascii="Century Gothic" w:hAnsi="Century Gothic"/>
          <w:szCs w:val="22"/>
          <w:highlight w:val="yellow"/>
        </w:rPr>
        <w:t xml:space="preserve">to reinforce the government message of stay home, stay safe.  If everyone abides by the </w:t>
      </w:r>
      <w:proofErr w:type="gramStart"/>
      <w:r w:rsidRPr="001A718A">
        <w:rPr>
          <w:rFonts w:ascii="Century Gothic" w:hAnsi="Century Gothic"/>
          <w:szCs w:val="22"/>
          <w:highlight w:val="yellow"/>
        </w:rPr>
        <w:t>rules</w:t>
      </w:r>
      <w:proofErr w:type="gramEnd"/>
      <w:r w:rsidRPr="001A718A">
        <w:rPr>
          <w:rFonts w:ascii="Century Gothic" w:hAnsi="Century Gothic"/>
          <w:szCs w:val="22"/>
          <w:highlight w:val="yellow"/>
        </w:rPr>
        <w:t xml:space="preserve"> then the quicker this </w:t>
      </w:r>
      <w:r w:rsidR="00F81BFE" w:rsidRPr="001A718A">
        <w:rPr>
          <w:rFonts w:ascii="Century Gothic" w:hAnsi="Century Gothic"/>
          <w:szCs w:val="22"/>
          <w:highlight w:val="yellow"/>
        </w:rPr>
        <w:t xml:space="preserve">virus </w:t>
      </w:r>
      <w:r w:rsidRPr="001A718A">
        <w:rPr>
          <w:rFonts w:ascii="Century Gothic" w:hAnsi="Century Gothic"/>
          <w:szCs w:val="22"/>
          <w:highlight w:val="yellow"/>
        </w:rPr>
        <w:t>will be under control and the quicker we can all get back to our new normal.</w:t>
      </w:r>
    </w:p>
    <w:p w14:paraId="15CA1D3D" w14:textId="2A09117F" w:rsidR="00097714" w:rsidRPr="001A718A" w:rsidRDefault="00097714" w:rsidP="003D3957">
      <w:pPr>
        <w:pStyle w:val="BodyText"/>
        <w:rPr>
          <w:rFonts w:ascii="Century Gothic" w:hAnsi="Century Gothic"/>
          <w:szCs w:val="22"/>
          <w:highlight w:val="yellow"/>
        </w:rPr>
      </w:pPr>
    </w:p>
    <w:p w14:paraId="4D792FAF" w14:textId="1B639B20" w:rsidR="005C7EC6" w:rsidRPr="001A718A" w:rsidRDefault="00097714" w:rsidP="003D3957">
      <w:pPr>
        <w:pStyle w:val="BodyText"/>
        <w:rPr>
          <w:rFonts w:ascii="Century Gothic" w:hAnsi="Century Gothic"/>
          <w:szCs w:val="22"/>
          <w:highlight w:val="yellow"/>
        </w:rPr>
      </w:pPr>
      <w:r w:rsidRPr="001A718A">
        <w:rPr>
          <w:rFonts w:ascii="Century Gothic" w:hAnsi="Century Gothic"/>
          <w:szCs w:val="22"/>
          <w:highlight w:val="yellow"/>
        </w:rPr>
        <w:t xml:space="preserve">On </w:t>
      </w:r>
      <w:r w:rsidR="005C7EC6" w:rsidRPr="001A718A">
        <w:rPr>
          <w:rFonts w:ascii="Century Gothic" w:hAnsi="Century Gothic"/>
          <w:szCs w:val="22"/>
          <w:highlight w:val="yellow"/>
        </w:rPr>
        <w:t>Monday 30</w:t>
      </w:r>
      <w:r w:rsidR="005C7EC6" w:rsidRPr="001A718A">
        <w:rPr>
          <w:rFonts w:ascii="Century Gothic" w:hAnsi="Century Gothic"/>
          <w:szCs w:val="22"/>
          <w:highlight w:val="yellow"/>
          <w:vertAlign w:val="superscript"/>
        </w:rPr>
        <w:t>th</w:t>
      </w:r>
      <w:r w:rsidR="005C7EC6" w:rsidRPr="001A718A">
        <w:rPr>
          <w:rFonts w:ascii="Century Gothic" w:hAnsi="Century Gothic"/>
          <w:szCs w:val="22"/>
          <w:highlight w:val="yellow"/>
        </w:rPr>
        <w:t xml:space="preserve"> March the government issued a new declaration in respect of the COVID 19 subsidy payment.  This clarified many of the areas of confusion with the original subsidy declaration and we have therefore used this to benchmark our decisions moving forward.  In principal, and we are fully committed to these principals at this time:</w:t>
      </w:r>
    </w:p>
    <w:p w14:paraId="20B790AB" w14:textId="77777777" w:rsidR="005C7EC6" w:rsidRPr="001A718A" w:rsidRDefault="005C7EC6" w:rsidP="003D3957">
      <w:pPr>
        <w:pStyle w:val="BodyText"/>
        <w:rPr>
          <w:rFonts w:ascii="Century Gothic" w:hAnsi="Century Gothic"/>
          <w:szCs w:val="22"/>
          <w:highlight w:val="yellow"/>
        </w:rPr>
      </w:pPr>
    </w:p>
    <w:p w14:paraId="63BC8401" w14:textId="5B0253A4" w:rsidR="005C7EC6" w:rsidRPr="001A718A" w:rsidRDefault="005C7EC6" w:rsidP="005C7EC6">
      <w:pPr>
        <w:pStyle w:val="BodyText"/>
        <w:numPr>
          <w:ilvl w:val="0"/>
          <w:numId w:val="38"/>
        </w:numPr>
        <w:rPr>
          <w:rFonts w:ascii="Century Gothic" w:hAnsi="Century Gothic"/>
          <w:szCs w:val="22"/>
          <w:highlight w:val="yellow"/>
        </w:rPr>
      </w:pPr>
      <w:r w:rsidRPr="001A718A">
        <w:rPr>
          <w:rFonts w:ascii="Century Gothic" w:hAnsi="Century Gothic"/>
          <w:szCs w:val="22"/>
          <w:highlight w:val="yellow"/>
        </w:rPr>
        <w:t>We will keep all employees named on the subsidy in employment for the duration of the subsidy (12 weeks)</w:t>
      </w:r>
    </w:p>
    <w:p w14:paraId="47CCE965" w14:textId="1982ED47" w:rsidR="005C7EC6" w:rsidRPr="001A718A" w:rsidRDefault="005C7EC6" w:rsidP="005C7EC6">
      <w:pPr>
        <w:pStyle w:val="BodyText"/>
        <w:numPr>
          <w:ilvl w:val="0"/>
          <w:numId w:val="38"/>
        </w:numPr>
        <w:rPr>
          <w:rFonts w:ascii="Century Gothic" w:hAnsi="Century Gothic"/>
          <w:szCs w:val="22"/>
          <w:highlight w:val="yellow"/>
        </w:rPr>
      </w:pPr>
      <w:r w:rsidRPr="001A718A">
        <w:rPr>
          <w:rFonts w:ascii="Century Gothic" w:hAnsi="Century Gothic"/>
          <w:szCs w:val="22"/>
          <w:highlight w:val="yellow"/>
        </w:rPr>
        <w:t>We will make best endeavours to pay all staff 80% of their ordinary wages or salary</w:t>
      </w:r>
      <w:r w:rsidR="00940A04" w:rsidRPr="001A718A">
        <w:rPr>
          <w:rFonts w:ascii="Century Gothic" w:hAnsi="Century Gothic"/>
          <w:szCs w:val="22"/>
          <w:highlight w:val="yellow"/>
        </w:rPr>
        <w:t xml:space="preserve"> (</w:t>
      </w:r>
      <w:r w:rsidR="00940A04" w:rsidRPr="001A718A">
        <w:rPr>
          <w:rFonts w:ascii="Century Gothic" w:hAnsi="Century Gothic"/>
          <w:szCs w:val="22"/>
          <w:highlight w:val="cyan"/>
        </w:rPr>
        <w:t xml:space="preserve">NB the </w:t>
      </w:r>
      <w:r w:rsidR="00866CED" w:rsidRPr="001A718A">
        <w:rPr>
          <w:rFonts w:ascii="Century Gothic" w:hAnsi="Century Gothic"/>
          <w:szCs w:val="22"/>
          <w:highlight w:val="cyan"/>
        </w:rPr>
        <w:t>declaration</w:t>
      </w:r>
      <w:r w:rsidR="00940A04" w:rsidRPr="001A718A">
        <w:rPr>
          <w:rFonts w:ascii="Century Gothic" w:hAnsi="Century Gothic"/>
          <w:szCs w:val="22"/>
          <w:highlight w:val="cyan"/>
        </w:rPr>
        <w:t xml:space="preserve"> states that you need to be making best endeavours to pay AT LEAST 80%, therefore, if best endeavours mean you can pay more than 80% you do need to be doing that)</w:t>
      </w:r>
    </w:p>
    <w:p w14:paraId="38F0F37A" w14:textId="21DD7D70" w:rsidR="00097714" w:rsidRPr="001A718A" w:rsidRDefault="005C7EC6" w:rsidP="005C7EC6">
      <w:pPr>
        <w:pStyle w:val="BodyText"/>
        <w:numPr>
          <w:ilvl w:val="0"/>
          <w:numId w:val="38"/>
        </w:numPr>
        <w:rPr>
          <w:rFonts w:ascii="Century Gothic" w:hAnsi="Century Gothic"/>
          <w:szCs w:val="22"/>
          <w:highlight w:val="yellow"/>
        </w:rPr>
      </w:pPr>
      <w:r w:rsidRPr="001A718A">
        <w:rPr>
          <w:rFonts w:ascii="Century Gothic" w:hAnsi="Century Gothic"/>
          <w:szCs w:val="22"/>
          <w:highlight w:val="yellow"/>
        </w:rPr>
        <w:t>We will use the Wages subsidy to meet the wages bill</w:t>
      </w:r>
    </w:p>
    <w:p w14:paraId="20414F0D" w14:textId="77777777" w:rsidR="005C7EC6" w:rsidRPr="001A718A" w:rsidRDefault="005C7EC6" w:rsidP="005C7EC6">
      <w:pPr>
        <w:pStyle w:val="BodyText"/>
        <w:rPr>
          <w:rFonts w:ascii="Century Gothic" w:hAnsi="Century Gothic"/>
          <w:szCs w:val="22"/>
          <w:highlight w:val="yellow"/>
        </w:rPr>
      </w:pPr>
    </w:p>
    <w:p w14:paraId="219E802A" w14:textId="3161B9DB" w:rsidR="007C25CE" w:rsidRPr="001A718A" w:rsidRDefault="005C7EC6" w:rsidP="005C7EC6">
      <w:pPr>
        <w:pStyle w:val="BodyText"/>
        <w:rPr>
          <w:rFonts w:ascii="Century Gothic" w:hAnsi="Century Gothic"/>
          <w:szCs w:val="22"/>
          <w:highlight w:val="yellow"/>
        </w:rPr>
      </w:pPr>
      <w:r w:rsidRPr="001A718A">
        <w:rPr>
          <w:rFonts w:ascii="Century Gothic" w:hAnsi="Century Gothic"/>
          <w:szCs w:val="22"/>
          <w:highlight w:val="yellow"/>
        </w:rPr>
        <w:t>For the sake of clarity</w:t>
      </w:r>
      <w:r w:rsidR="00444E9A" w:rsidRPr="001A718A">
        <w:rPr>
          <w:rFonts w:ascii="Century Gothic" w:hAnsi="Century Gothic"/>
          <w:szCs w:val="22"/>
          <w:highlight w:val="yellow"/>
        </w:rPr>
        <w:t>,</w:t>
      </w:r>
      <w:r w:rsidRPr="001A718A">
        <w:rPr>
          <w:rFonts w:ascii="Century Gothic" w:hAnsi="Century Gothic"/>
          <w:szCs w:val="22"/>
          <w:highlight w:val="yellow"/>
        </w:rPr>
        <w:t xml:space="preserve"> we are totally committed to </w:t>
      </w:r>
      <w:r w:rsidR="00444E9A" w:rsidRPr="001A718A">
        <w:rPr>
          <w:rFonts w:ascii="Century Gothic" w:hAnsi="Century Gothic"/>
          <w:szCs w:val="22"/>
          <w:highlight w:val="yellow"/>
        </w:rPr>
        <w:t>these principals.  However, we also need to be realistic</w:t>
      </w:r>
      <w:r w:rsidR="00866CED" w:rsidRPr="001A718A">
        <w:rPr>
          <w:rFonts w:ascii="Century Gothic" w:hAnsi="Century Gothic"/>
          <w:szCs w:val="22"/>
          <w:highlight w:val="yellow"/>
        </w:rPr>
        <w:t xml:space="preserve">.  Our </w:t>
      </w:r>
      <w:r w:rsidR="00444E9A" w:rsidRPr="001A718A">
        <w:rPr>
          <w:rFonts w:ascii="Century Gothic" w:hAnsi="Century Gothic"/>
          <w:szCs w:val="22"/>
          <w:highlight w:val="yellow"/>
        </w:rPr>
        <w:t xml:space="preserve">approach </w:t>
      </w:r>
      <w:r w:rsidR="00866CED" w:rsidRPr="001A718A">
        <w:rPr>
          <w:rFonts w:ascii="Century Gothic" w:hAnsi="Century Gothic"/>
          <w:szCs w:val="22"/>
          <w:highlight w:val="yellow"/>
        </w:rPr>
        <w:t>may need to change</w:t>
      </w:r>
      <w:r w:rsidR="00681CC1" w:rsidRPr="001A718A">
        <w:rPr>
          <w:rFonts w:ascii="Century Gothic" w:hAnsi="Century Gothic"/>
          <w:szCs w:val="22"/>
          <w:highlight w:val="yellow"/>
        </w:rPr>
        <w:t xml:space="preserve"> </w:t>
      </w:r>
      <w:r w:rsidR="00444E9A" w:rsidRPr="001A718A">
        <w:rPr>
          <w:rFonts w:ascii="Century Gothic" w:hAnsi="Century Gothic"/>
          <w:szCs w:val="22"/>
          <w:highlight w:val="yellow"/>
        </w:rPr>
        <w:t>if the isolation period extends</w:t>
      </w:r>
      <w:r w:rsidR="007C25CE" w:rsidRPr="001A718A">
        <w:rPr>
          <w:rFonts w:ascii="Century Gothic" w:hAnsi="Century Gothic"/>
          <w:szCs w:val="22"/>
          <w:highlight w:val="yellow"/>
        </w:rPr>
        <w:t xml:space="preserve">, if we are to </w:t>
      </w:r>
      <w:r w:rsidR="00681CC1" w:rsidRPr="001A718A">
        <w:rPr>
          <w:rFonts w:ascii="Century Gothic" w:hAnsi="Century Gothic"/>
          <w:szCs w:val="22"/>
          <w:highlight w:val="yellow"/>
        </w:rPr>
        <w:t xml:space="preserve">ultimately </w:t>
      </w:r>
      <w:r w:rsidR="007C25CE" w:rsidRPr="001A718A">
        <w:rPr>
          <w:rFonts w:ascii="Century Gothic" w:hAnsi="Century Gothic"/>
          <w:szCs w:val="22"/>
          <w:highlight w:val="yellow"/>
        </w:rPr>
        <w:t>re-open as a business when the isolation protocols are lifted</w:t>
      </w:r>
      <w:r w:rsidR="00444E9A" w:rsidRPr="001A718A">
        <w:rPr>
          <w:rFonts w:ascii="Century Gothic" w:hAnsi="Century Gothic"/>
          <w:szCs w:val="22"/>
          <w:highlight w:val="yellow"/>
        </w:rPr>
        <w:t xml:space="preserve">.  </w:t>
      </w:r>
    </w:p>
    <w:p w14:paraId="2DCF774C" w14:textId="77777777" w:rsidR="007C25CE" w:rsidRPr="001A718A" w:rsidRDefault="007C25CE" w:rsidP="005C7EC6">
      <w:pPr>
        <w:pStyle w:val="BodyText"/>
        <w:rPr>
          <w:rFonts w:ascii="Century Gothic" w:hAnsi="Century Gothic"/>
          <w:szCs w:val="22"/>
          <w:highlight w:val="yellow"/>
        </w:rPr>
      </w:pPr>
    </w:p>
    <w:p w14:paraId="4921F7E6" w14:textId="58A78613" w:rsidR="005C7EC6" w:rsidRPr="001A718A" w:rsidRDefault="00444E9A" w:rsidP="005C7EC6">
      <w:pPr>
        <w:pStyle w:val="BodyText"/>
        <w:rPr>
          <w:rFonts w:ascii="Century Gothic" w:hAnsi="Century Gothic"/>
          <w:szCs w:val="22"/>
          <w:highlight w:val="yellow"/>
        </w:rPr>
      </w:pPr>
      <w:r w:rsidRPr="001A718A">
        <w:rPr>
          <w:rFonts w:ascii="Century Gothic" w:hAnsi="Century Gothic"/>
          <w:szCs w:val="22"/>
          <w:highlight w:val="yellow"/>
        </w:rPr>
        <w:t xml:space="preserve">We are continually reviewing </w:t>
      </w:r>
      <w:proofErr w:type="gramStart"/>
      <w:r w:rsidRPr="001A718A">
        <w:rPr>
          <w:rFonts w:ascii="Century Gothic" w:hAnsi="Century Gothic"/>
          <w:szCs w:val="22"/>
          <w:highlight w:val="yellow"/>
        </w:rPr>
        <w:t>all of</w:t>
      </w:r>
      <w:proofErr w:type="gramEnd"/>
      <w:r w:rsidRPr="001A718A">
        <w:rPr>
          <w:rFonts w:ascii="Century Gothic" w:hAnsi="Century Gothic"/>
          <w:szCs w:val="22"/>
          <w:highlight w:val="yellow"/>
        </w:rPr>
        <w:t xml:space="preserve"> our expenses and are eliminating all unnecessary expenses immediately.  However, there are some expenses which we will still need to pay during this time if we are able to reopen when the isolation protocols are lifted.  For example:</w:t>
      </w:r>
    </w:p>
    <w:p w14:paraId="4F65C74A" w14:textId="0E9B3D00" w:rsidR="00444E9A" w:rsidRPr="001A718A" w:rsidRDefault="00444E9A" w:rsidP="005C7EC6">
      <w:pPr>
        <w:pStyle w:val="BodyText"/>
        <w:rPr>
          <w:rFonts w:ascii="Century Gothic" w:hAnsi="Century Gothic"/>
          <w:szCs w:val="22"/>
          <w:highlight w:val="yellow"/>
        </w:rPr>
      </w:pPr>
    </w:p>
    <w:p w14:paraId="2E85C285" w14:textId="77777777" w:rsidR="00444E9A" w:rsidRPr="001A718A" w:rsidRDefault="00444E9A" w:rsidP="00444E9A">
      <w:pPr>
        <w:pStyle w:val="BodyText"/>
        <w:numPr>
          <w:ilvl w:val="0"/>
          <w:numId w:val="39"/>
        </w:numPr>
        <w:rPr>
          <w:rFonts w:ascii="Century Gothic" w:hAnsi="Century Gothic"/>
          <w:szCs w:val="22"/>
          <w:highlight w:val="yellow"/>
        </w:rPr>
      </w:pPr>
      <w:r w:rsidRPr="001A718A">
        <w:rPr>
          <w:rFonts w:ascii="Century Gothic" w:hAnsi="Century Gothic"/>
          <w:szCs w:val="22"/>
          <w:highlight w:val="yellow"/>
        </w:rPr>
        <w:t>Subscriptions to Xero/</w:t>
      </w:r>
      <w:proofErr w:type="spellStart"/>
      <w:r w:rsidRPr="001A718A">
        <w:rPr>
          <w:rFonts w:ascii="Century Gothic" w:hAnsi="Century Gothic"/>
          <w:szCs w:val="22"/>
          <w:highlight w:val="yellow"/>
        </w:rPr>
        <w:t>workflowmax</w:t>
      </w:r>
      <w:proofErr w:type="spellEnd"/>
      <w:r w:rsidRPr="001A718A">
        <w:rPr>
          <w:rFonts w:ascii="Century Gothic" w:hAnsi="Century Gothic"/>
          <w:szCs w:val="22"/>
          <w:highlight w:val="yellow"/>
        </w:rPr>
        <w:t>/</w:t>
      </w:r>
      <w:proofErr w:type="spellStart"/>
      <w:r w:rsidRPr="001A718A">
        <w:rPr>
          <w:rFonts w:ascii="Century Gothic" w:hAnsi="Century Gothic"/>
          <w:szCs w:val="22"/>
          <w:highlight w:val="yellow"/>
        </w:rPr>
        <w:t>eftpos</w:t>
      </w:r>
      <w:proofErr w:type="spellEnd"/>
      <w:r w:rsidRPr="001A718A">
        <w:rPr>
          <w:rFonts w:ascii="Century Gothic" w:hAnsi="Century Gothic"/>
          <w:szCs w:val="22"/>
          <w:highlight w:val="yellow"/>
        </w:rPr>
        <w:t xml:space="preserve"> – some of these companies are supporting us by reducing their fees, but there is still out-goings that </w:t>
      </w:r>
      <w:proofErr w:type="gramStart"/>
      <w:r w:rsidRPr="001A718A">
        <w:rPr>
          <w:rFonts w:ascii="Century Gothic" w:hAnsi="Century Gothic"/>
          <w:szCs w:val="22"/>
          <w:highlight w:val="yellow"/>
        </w:rPr>
        <w:t>have to</w:t>
      </w:r>
      <w:proofErr w:type="gramEnd"/>
      <w:r w:rsidRPr="001A718A">
        <w:rPr>
          <w:rFonts w:ascii="Century Gothic" w:hAnsi="Century Gothic"/>
          <w:szCs w:val="22"/>
          <w:highlight w:val="yellow"/>
        </w:rPr>
        <w:t xml:space="preserve"> be met</w:t>
      </w:r>
    </w:p>
    <w:p w14:paraId="3389E741" w14:textId="77777777" w:rsidR="00444E9A" w:rsidRPr="001A718A" w:rsidRDefault="00444E9A" w:rsidP="00444E9A">
      <w:pPr>
        <w:pStyle w:val="BodyText"/>
        <w:numPr>
          <w:ilvl w:val="0"/>
          <w:numId w:val="39"/>
        </w:numPr>
        <w:rPr>
          <w:rFonts w:ascii="Century Gothic" w:hAnsi="Century Gothic"/>
          <w:szCs w:val="22"/>
          <w:highlight w:val="yellow"/>
        </w:rPr>
      </w:pPr>
      <w:r w:rsidRPr="001A718A">
        <w:rPr>
          <w:rFonts w:ascii="Century Gothic" w:hAnsi="Century Gothic"/>
          <w:szCs w:val="22"/>
          <w:highlight w:val="yellow"/>
        </w:rPr>
        <w:t>Utilities such as power, water etc</w:t>
      </w:r>
    </w:p>
    <w:p w14:paraId="747FD7AD" w14:textId="210A3617" w:rsidR="00444E9A" w:rsidRPr="001A718A" w:rsidRDefault="00444E9A" w:rsidP="00444E9A">
      <w:pPr>
        <w:pStyle w:val="BodyText"/>
        <w:numPr>
          <w:ilvl w:val="0"/>
          <w:numId w:val="39"/>
        </w:numPr>
        <w:rPr>
          <w:rFonts w:ascii="Century Gothic" w:hAnsi="Century Gothic"/>
          <w:szCs w:val="22"/>
          <w:highlight w:val="yellow"/>
        </w:rPr>
      </w:pPr>
      <w:r w:rsidRPr="001A718A">
        <w:rPr>
          <w:rFonts w:ascii="Century Gothic" w:hAnsi="Century Gothic"/>
          <w:szCs w:val="22"/>
          <w:highlight w:val="yellow"/>
        </w:rPr>
        <w:t xml:space="preserve">Rent – we have negotiated a rent reduction with our landlord, but again this is still an accumulating bill over this period </w:t>
      </w:r>
    </w:p>
    <w:p w14:paraId="1FC9E64D" w14:textId="65D67B3B" w:rsidR="007C25CE" w:rsidRPr="001A718A" w:rsidRDefault="007C25CE" w:rsidP="00444E9A">
      <w:pPr>
        <w:pStyle w:val="BodyText"/>
        <w:numPr>
          <w:ilvl w:val="0"/>
          <w:numId w:val="39"/>
        </w:numPr>
        <w:rPr>
          <w:rFonts w:ascii="Century Gothic" w:hAnsi="Century Gothic"/>
          <w:szCs w:val="22"/>
          <w:highlight w:val="yellow"/>
        </w:rPr>
      </w:pPr>
      <w:r w:rsidRPr="001A718A">
        <w:rPr>
          <w:rFonts w:ascii="Century Gothic" w:hAnsi="Century Gothic"/>
          <w:szCs w:val="22"/>
          <w:highlight w:val="yellow"/>
        </w:rPr>
        <w:t>We have put our IRD tax commitments onto payment plan which means that the payments are not due immediately.  However, tax liabilities continue to accrue and though this helps with the immediate cash flow it is a liability that we will have to meet in the future.  The liability will not disappear, we just don’t have to pay it right now.</w:t>
      </w:r>
    </w:p>
    <w:p w14:paraId="704260F2" w14:textId="66721834" w:rsidR="007C25CE" w:rsidRPr="001A718A" w:rsidRDefault="007C25CE" w:rsidP="00444E9A">
      <w:pPr>
        <w:pStyle w:val="BodyText"/>
        <w:numPr>
          <w:ilvl w:val="0"/>
          <w:numId w:val="39"/>
        </w:numPr>
        <w:rPr>
          <w:rFonts w:ascii="Century Gothic" w:hAnsi="Century Gothic"/>
          <w:szCs w:val="22"/>
          <w:highlight w:val="cyan"/>
        </w:rPr>
      </w:pPr>
      <w:r w:rsidRPr="001A718A">
        <w:rPr>
          <w:rFonts w:ascii="Century Gothic" w:hAnsi="Century Gothic"/>
          <w:szCs w:val="22"/>
          <w:highlight w:val="yellow"/>
        </w:rPr>
        <w:t xml:space="preserve">As a business owner I am now drawing a </w:t>
      </w:r>
      <w:r w:rsidRPr="001A718A">
        <w:rPr>
          <w:rFonts w:ascii="Century Gothic" w:hAnsi="Century Gothic"/>
          <w:szCs w:val="22"/>
          <w:highlight w:val="cyan"/>
        </w:rPr>
        <w:t>70% lower/significantly lower than normal salary / only enough money to cover the basic living expenses for myself and my family</w:t>
      </w:r>
      <w:r w:rsidRPr="001A718A">
        <w:rPr>
          <w:rFonts w:ascii="Century Gothic" w:hAnsi="Century Gothic"/>
          <w:szCs w:val="22"/>
        </w:rPr>
        <w:t xml:space="preserve"> </w:t>
      </w:r>
      <w:r w:rsidRPr="001A718A">
        <w:rPr>
          <w:rFonts w:ascii="Century Gothic" w:hAnsi="Century Gothic"/>
          <w:szCs w:val="22"/>
          <w:highlight w:val="cyan"/>
        </w:rPr>
        <w:t xml:space="preserve">(It is important that you are honest with people, but also to highlight where you are personally sharing the cost burden here.  Many employees perceive that the </w:t>
      </w:r>
      <w:r w:rsidR="00940A04" w:rsidRPr="001A718A">
        <w:rPr>
          <w:rFonts w:ascii="Century Gothic" w:hAnsi="Century Gothic"/>
          <w:szCs w:val="22"/>
          <w:highlight w:val="cyan"/>
        </w:rPr>
        <w:t>“</w:t>
      </w:r>
      <w:r w:rsidRPr="001A718A">
        <w:rPr>
          <w:rFonts w:ascii="Century Gothic" w:hAnsi="Century Gothic"/>
          <w:szCs w:val="22"/>
          <w:highlight w:val="cyan"/>
        </w:rPr>
        <w:t>boss</w:t>
      </w:r>
      <w:r w:rsidR="00940A04" w:rsidRPr="001A718A">
        <w:rPr>
          <w:rFonts w:ascii="Century Gothic" w:hAnsi="Century Gothic"/>
          <w:szCs w:val="22"/>
          <w:highlight w:val="cyan"/>
        </w:rPr>
        <w:t>”</w:t>
      </w:r>
      <w:r w:rsidRPr="001A718A">
        <w:rPr>
          <w:rFonts w:ascii="Century Gothic" w:hAnsi="Century Gothic"/>
          <w:szCs w:val="22"/>
          <w:highlight w:val="cyan"/>
        </w:rPr>
        <w:t xml:space="preserve"> is earning lots of money, though the reality for most small businesses is that the boss is the one who gets paid last</w:t>
      </w:r>
      <w:r w:rsidR="00940A04" w:rsidRPr="001A718A">
        <w:rPr>
          <w:rFonts w:ascii="Century Gothic" w:hAnsi="Century Gothic"/>
          <w:szCs w:val="22"/>
          <w:highlight w:val="cyan"/>
        </w:rPr>
        <w:t>.  It is also likely that you will be called on to prove that you were doing what you have stated, so be honest, don’t try to oversell)</w:t>
      </w:r>
      <w:r w:rsidR="00940A04" w:rsidRPr="001A718A">
        <w:rPr>
          <w:rFonts w:ascii="Century Gothic" w:hAnsi="Century Gothic"/>
          <w:szCs w:val="22"/>
        </w:rPr>
        <w:t xml:space="preserve"> </w:t>
      </w:r>
    </w:p>
    <w:p w14:paraId="450F0F3B" w14:textId="0B2063C6" w:rsidR="00444E9A" w:rsidRPr="001A718A" w:rsidRDefault="00444E9A" w:rsidP="00444E9A">
      <w:pPr>
        <w:pStyle w:val="BodyText"/>
        <w:rPr>
          <w:rFonts w:ascii="Century Gothic" w:hAnsi="Century Gothic"/>
          <w:szCs w:val="22"/>
          <w:highlight w:val="yellow"/>
        </w:rPr>
      </w:pPr>
    </w:p>
    <w:p w14:paraId="460FBE70" w14:textId="77777777" w:rsidR="007C25CE" w:rsidRPr="001A718A" w:rsidRDefault="007C25CE" w:rsidP="00444E9A">
      <w:pPr>
        <w:pStyle w:val="BodyText"/>
        <w:rPr>
          <w:rFonts w:ascii="Century Gothic" w:hAnsi="Century Gothic"/>
          <w:szCs w:val="22"/>
          <w:highlight w:val="yellow"/>
        </w:rPr>
      </w:pPr>
      <w:r w:rsidRPr="001A718A">
        <w:rPr>
          <w:rFonts w:ascii="Century Gothic" w:hAnsi="Century Gothic"/>
          <w:szCs w:val="22"/>
          <w:highlight w:val="yellow"/>
        </w:rPr>
        <w:t xml:space="preserve">We are also in discussions with our Accountant/Bank/Financial advisor about further efforts to keep costs under control so that we can re-open at the end of this.  </w:t>
      </w:r>
    </w:p>
    <w:p w14:paraId="4053808A" w14:textId="77777777" w:rsidR="007C25CE" w:rsidRPr="001A718A" w:rsidRDefault="007C25CE" w:rsidP="00444E9A">
      <w:pPr>
        <w:pStyle w:val="BodyText"/>
        <w:rPr>
          <w:rFonts w:ascii="Century Gothic" w:hAnsi="Century Gothic"/>
          <w:szCs w:val="22"/>
          <w:highlight w:val="yellow"/>
        </w:rPr>
      </w:pPr>
    </w:p>
    <w:p w14:paraId="3224631A" w14:textId="254073FE" w:rsidR="00444E9A" w:rsidRPr="001A718A" w:rsidRDefault="00444E9A" w:rsidP="00444E9A">
      <w:pPr>
        <w:pStyle w:val="BodyText"/>
        <w:rPr>
          <w:rFonts w:ascii="Century Gothic" w:hAnsi="Century Gothic"/>
          <w:szCs w:val="22"/>
          <w:highlight w:val="yellow"/>
        </w:rPr>
      </w:pPr>
      <w:r w:rsidRPr="001A718A">
        <w:rPr>
          <w:rFonts w:ascii="Century Gothic" w:hAnsi="Century Gothic"/>
          <w:szCs w:val="22"/>
          <w:highlight w:val="yellow"/>
        </w:rPr>
        <w:t xml:space="preserve">As such, the following is a commitment to what we will be doing over the initial </w:t>
      </w:r>
      <w:proofErr w:type="gramStart"/>
      <w:r w:rsidRPr="001A718A">
        <w:rPr>
          <w:rFonts w:ascii="Century Gothic" w:hAnsi="Century Gothic"/>
          <w:szCs w:val="22"/>
          <w:highlight w:val="yellow"/>
        </w:rPr>
        <w:t>4 week</w:t>
      </w:r>
      <w:proofErr w:type="gramEnd"/>
      <w:r w:rsidRPr="001A718A">
        <w:rPr>
          <w:rFonts w:ascii="Century Gothic" w:hAnsi="Century Gothic"/>
          <w:szCs w:val="22"/>
          <w:highlight w:val="yellow"/>
        </w:rPr>
        <w:t xml:space="preserve"> isolation period, but we may need to review this, and we will communicate with you further at that time.</w:t>
      </w:r>
    </w:p>
    <w:p w14:paraId="34AE9145" w14:textId="77777777" w:rsidR="00444E9A" w:rsidRPr="001A718A" w:rsidRDefault="00444E9A" w:rsidP="00444E9A">
      <w:pPr>
        <w:pStyle w:val="BodyText"/>
        <w:rPr>
          <w:rFonts w:ascii="Century Gothic" w:hAnsi="Century Gothic"/>
          <w:szCs w:val="22"/>
          <w:highlight w:val="yellow"/>
        </w:rPr>
      </w:pPr>
    </w:p>
    <w:p w14:paraId="54F60198" w14:textId="012C566F" w:rsidR="000F433E" w:rsidRPr="001A718A" w:rsidRDefault="00940A04" w:rsidP="00940A04">
      <w:pPr>
        <w:pStyle w:val="BodyText"/>
        <w:rPr>
          <w:rFonts w:ascii="Century Gothic" w:hAnsi="Century Gothic" w:cs="Times New Roman"/>
          <w:b/>
          <w:szCs w:val="22"/>
        </w:rPr>
      </w:pPr>
      <w:r w:rsidRPr="001A718A">
        <w:rPr>
          <w:rFonts w:ascii="Century Gothic" w:hAnsi="Century Gothic" w:cs="Times New Roman"/>
          <w:b/>
          <w:szCs w:val="22"/>
        </w:rPr>
        <w:t>Payments during the first 4 weeks of isolation</w:t>
      </w:r>
    </w:p>
    <w:p w14:paraId="1CFC8F02" w14:textId="2006F96D" w:rsidR="00940A04" w:rsidRPr="001A718A" w:rsidRDefault="00940A04" w:rsidP="00940A04">
      <w:pPr>
        <w:pStyle w:val="BodyText"/>
        <w:rPr>
          <w:rFonts w:ascii="Century Gothic" w:hAnsi="Century Gothic" w:cs="Times New Roman"/>
          <w:b/>
          <w:szCs w:val="22"/>
        </w:rPr>
      </w:pPr>
    </w:p>
    <w:p w14:paraId="61D66AAD" w14:textId="77777777" w:rsidR="00475C19" w:rsidRPr="001A718A" w:rsidRDefault="00940A04" w:rsidP="00475C19">
      <w:pPr>
        <w:pStyle w:val="BodyText"/>
        <w:rPr>
          <w:rFonts w:ascii="Century Gothic" w:hAnsi="Century Gothic" w:cs="Times New Roman"/>
          <w:bCs/>
          <w:szCs w:val="22"/>
        </w:rPr>
      </w:pPr>
      <w:r w:rsidRPr="001A718A">
        <w:rPr>
          <w:rFonts w:ascii="Century Gothic" w:hAnsi="Century Gothic" w:cs="Times New Roman"/>
          <w:bCs/>
          <w:szCs w:val="22"/>
        </w:rPr>
        <w:t xml:space="preserve">We want to give you as much certainty as possible at a very uncertain time for everyone.  And we are therefore </w:t>
      </w:r>
      <w:r w:rsidR="00475C19" w:rsidRPr="001A718A">
        <w:rPr>
          <w:rFonts w:ascii="Century Gothic" w:hAnsi="Century Gothic" w:cs="Times New Roman"/>
          <w:bCs/>
          <w:szCs w:val="22"/>
        </w:rPr>
        <w:t>committing to all staff that:</w:t>
      </w:r>
    </w:p>
    <w:p w14:paraId="714CEACA" w14:textId="0982D161" w:rsidR="00475C19" w:rsidRPr="001A718A" w:rsidRDefault="00475C19" w:rsidP="00475C19">
      <w:pPr>
        <w:pStyle w:val="BodyText"/>
        <w:rPr>
          <w:rFonts w:ascii="Century Gothic" w:hAnsi="Century Gothic" w:cs="Times New Roman"/>
          <w:bCs/>
          <w:szCs w:val="22"/>
        </w:rPr>
      </w:pPr>
    </w:p>
    <w:p w14:paraId="7AA730D4" w14:textId="59FB311B" w:rsidR="00475C19" w:rsidRPr="001A718A" w:rsidRDefault="00475C19" w:rsidP="00475C19">
      <w:pPr>
        <w:pStyle w:val="BodyText"/>
        <w:rPr>
          <w:rFonts w:ascii="Century Gothic" w:hAnsi="Century Gothic" w:cs="Times New Roman"/>
          <w:bCs/>
          <w:szCs w:val="22"/>
        </w:rPr>
      </w:pPr>
      <w:r w:rsidRPr="001A718A">
        <w:rPr>
          <w:rFonts w:ascii="Century Gothic" w:hAnsi="Century Gothic" w:cs="Times New Roman"/>
          <w:bCs/>
          <w:szCs w:val="22"/>
          <w:highlight w:val="green"/>
        </w:rPr>
        <w:t>SAMPLE PHRASES</w:t>
      </w:r>
      <w:r w:rsidRPr="001A718A">
        <w:rPr>
          <w:rFonts w:ascii="Century Gothic" w:hAnsi="Century Gothic" w:cs="Times New Roman"/>
          <w:bCs/>
          <w:szCs w:val="22"/>
        </w:rPr>
        <w:t xml:space="preserve"> </w:t>
      </w:r>
      <w:r w:rsidRPr="001A718A">
        <w:rPr>
          <w:rFonts w:ascii="Century Gothic" w:hAnsi="Century Gothic" w:cs="Times New Roman"/>
          <w:bCs/>
          <w:szCs w:val="22"/>
          <w:highlight w:val="cyan"/>
        </w:rPr>
        <w:t xml:space="preserve">(NB Refer to </w:t>
      </w:r>
      <w:r w:rsidRPr="001A718A">
        <w:rPr>
          <w:rFonts w:ascii="Century Gothic" w:hAnsi="Century Gothic" w:cs="Times New Roman"/>
          <w:bCs/>
          <w:color w:val="FF0000"/>
          <w:szCs w:val="22"/>
          <w:highlight w:val="cyan"/>
        </w:rPr>
        <w:t xml:space="preserve">full guidance document (LINK Here) </w:t>
      </w:r>
      <w:r w:rsidRPr="001A718A">
        <w:rPr>
          <w:rFonts w:ascii="Century Gothic" w:hAnsi="Century Gothic" w:cs="Times New Roman"/>
          <w:bCs/>
          <w:szCs w:val="22"/>
          <w:highlight w:val="cyan"/>
        </w:rPr>
        <w:t>when deciding what to base the 80% calculation on</w:t>
      </w:r>
      <w:r w:rsidR="00146042" w:rsidRPr="001A718A">
        <w:rPr>
          <w:rFonts w:ascii="Century Gothic" w:hAnsi="Century Gothic" w:cs="Times New Roman"/>
          <w:bCs/>
          <w:szCs w:val="22"/>
          <w:highlight w:val="cyan"/>
        </w:rPr>
        <w:t>, and whether to pay those who normally get paid below the subsidy level 80% or 100%</w:t>
      </w:r>
      <w:r w:rsidRPr="001A718A">
        <w:rPr>
          <w:rFonts w:ascii="Century Gothic" w:hAnsi="Century Gothic" w:cs="Times New Roman"/>
          <w:bCs/>
          <w:szCs w:val="22"/>
          <w:highlight w:val="cyan"/>
        </w:rPr>
        <w:t xml:space="preserve">.  Ordinary wages </w:t>
      </w:r>
      <w:proofErr w:type="gramStart"/>
      <w:r w:rsidRPr="001A718A">
        <w:rPr>
          <w:rFonts w:ascii="Century Gothic" w:hAnsi="Century Gothic" w:cs="Times New Roman"/>
          <w:bCs/>
          <w:szCs w:val="22"/>
          <w:highlight w:val="cyan"/>
        </w:rPr>
        <w:t>is</w:t>
      </w:r>
      <w:proofErr w:type="gramEnd"/>
      <w:r w:rsidRPr="001A718A">
        <w:rPr>
          <w:rFonts w:ascii="Century Gothic" w:hAnsi="Century Gothic" w:cs="Times New Roman"/>
          <w:bCs/>
          <w:szCs w:val="22"/>
          <w:highlight w:val="cyan"/>
        </w:rPr>
        <w:t xml:space="preserve"> defined in the declaration as “</w:t>
      </w:r>
      <w:r w:rsidRPr="001A718A">
        <w:rPr>
          <w:rFonts w:ascii="Century Gothic" w:hAnsi="Century Gothic" w:cs="Tahoma"/>
          <w:szCs w:val="22"/>
          <w:highlight w:val="cyan"/>
        </w:rPr>
        <w:t xml:space="preserve">ordinary wages or salary </w:t>
      </w:r>
      <w:r w:rsidRPr="001A718A">
        <w:rPr>
          <w:rFonts w:ascii="Century Gothic" w:hAnsi="Century Gothic" w:cs="Tahoma"/>
          <w:i/>
          <w:iCs/>
          <w:color w:val="111111"/>
          <w:szCs w:val="22"/>
          <w:highlight w:val="cyan"/>
          <w:shd w:val="clear" w:color="auto" w:fill="FFFFFF"/>
        </w:rPr>
        <w:t xml:space="preserve">as specified in the employee’s employment agreement as at 26 March 2020”.  </w:t>
      </w:r>
      <w:r w:rsidRPr="001A718A">
        <w:rPr>
          <w:rFonts w:ascii="Century Gothic" w:hAnsi="Century Gothic" w:cs="Tahoma"/>
          <w:color w:val="111111"/>
          <w:szCs w:val="22"/>
          <w:highlight w:val="cyan"/>
          <w:shd w:val="clear" w:color="auto" w:fill="FFFFFF"/>
        </w:rPr>
        <w:t xml:space="preserve">What is unclear is if this is inclusive or exclusive of </w:t>
      </w:r>
      <w:r w:rsidR="00895600" w:rsidRPr="001A718A">
        <w:rPr>
          <w:rFonts w:ascii="Century Gothic" w:hAnsi="Century Gothic" w:cs="Tahoma"/>
          <w:color w:val="111111"/>
          <w:szCs w:val="22"/>
          <w:highlight w:val="cyan"/>
          <w:shd w:val="clear" w:color="auto" w:fill="FFFFFF"/>
        </w:rPr>
        <w:t xml:space="preserve">regular </w:t>
      </w:r>
      <w:r w:rsidRPr="001A718A">
        <w:rPr>
          <w:rFonts w:ascii="Century Gothic" w:hAnsi="Century Gothic" w:cs="Tahoma"/>
          <w:color w:val="111111"/>
          <w:szCs w:val="22"/>
          <w:highlight w:val="cyan"/>
          <w:shd w:val="clear" w:color="auto" w:fill="FFFFFF"/>
        </w:rPr>
        <w:t>overtime etc which are all payments which are included in the definition of the “ordinary weekly pay” in the Holidays act.  We recommend we communicate what base line you are using for the 80% at this stage</w:t>
      </w:r>
      <w:r w:rsidR="00895600" w:rsidRPr="001A718A">
        <w:rPr>
          <w:rFonts w:ascii="Century Gothic" w:hAnsi="Century Gothic" w:cs="Tahoma"/>
          <w:color w:val="111111"/>
          <w:szCs w:val="22"/>
          <w:highlight w:val="cyan"/>
          <w:shd w:val="clear" w:color="auto" w:fill="FFFFFF"/>
        </w:rPr>
        <w:t xml:space="preserve"> so that staff are 100% clear about what they will be receiving</w:t>
      </w:r>
    </w:p>
    <w:p w14:paraId="5596349C" w14:textId="362E4C69" w:rsidR="00940A04" w:rsidRPr="001A718A" w:rsidRDefault="00681CC1" w:rsidP="00475C19">
      <w:pPr>
        <w:pStyle w:val="BodyText"/>
        <w:numPr>
          <w:ilvl w:val="0"/>
          <w:numId w:val="43"/>
        </w:numPr>
        <w:rPr>
          <w:rFonts w:ascii="Century Gothic" w:hAnsi="Century Gothic" w:cs="Times New Roman"/>
          <w:bCs/>
          <w:szCs w:val="22"/>
          <w:highlight w:val="yellow"/>
        </w:rPr>
      </w:pPr>
      <w:r w:rsidRPr="001A718A">
        <w:rPr>
          <w:rFonts w:ascii="Century Gothic" w:hAnsi="Century Gothic" w:cs="Times New Roman"/>
          <w:bCs/>
          <w:szCs w:val="22"/>
          <w:highlight w:val="yellow"/>
        </w:rPr>
        <w:t>Everyone</w:t>
      </w:r>
      <w:r w:rsidR="00475C19" w:rsidRPr="001A718A">
        <w:rPr>
          <w:rFonts w:ascii="Century Gothic" w:hAnsi="Century Gothic" w:cs="Times New Roman"/>
          <w:bCs/>
          <w:szCs w:val="22"/>
          <w:highlight w:val="yellow"/>
        </w:rPr>
        <w:t xml:space="preserve"> will be</w:t>
      </w:r>
      <w:r w:rsidR="00475C19" w:rsidRPr="001A718A">
        <w:rPr>
          <w:rFonts w:ascii="Century Gothic" w:hAnsi="Century Gothic" w:cs="Times New Roman"/>
          <w:bCs/>
          <w:szCs w:val="22"/>
        </w:rPr>
        <w:t xml:space="preserve"> </w:t>
      </w:r>
      <w:r w:rsidR="00940A04" w:rsidRPr="001A718A">
        <w:rPr>
          <w:rFonts w:ascii="Century Gothic" w:hAnsi="Century Gothic" w:cs="Times New Roman"/>
          <w:bCs/>
          <w:szCs w:val="22"/>
          <w:highlight w:val="yellow"/>
        </w:rPr>
        <w:t>paid 80% of their ordinary wages for the next 4 weeks.  The exact definition of “ordinary wages” is unclear and, for the purposes of calculating the 80% we have used the “ordinary weekly pay” calculation as defined by the Holidays Act which is the amount you would normally receive if you were on annual leave.</w:t>
      </w:r>
    </w:p>
    <w:p w14:paraId="087DAA89" w14:textId="36FBDD3B" w:rsidR="00475C19" w:rsidRPr="001A718A" w:rsidRDefault="00681CC1" w:rsidP="00475C19">
      <w:pPr>
        <w:pStyle w:val="BodyText"/>
        <w:numPr>
          <w:ilvl w:val="0"/>
          <w:numId w:val="43"/>
        </w:numPr>
        <w:rPr>
          <w:rFonts w:ascii="Century Gothic" w:hAnsi="Century Gothic" w:cs="Times New Roman"/>
          <w:bCs/>
          <w:szCs w:val="22"/>
          <w:highlight w:val="yellow"/>
        </w:rPr>
      </w:pPr>
      <w:r w:rsidRPr="001A718A">
        <w:rPr>
          <w:rFonts w:ascii="Century Gothic" w:hAnsi="Century Gothic" w:cs="Times New Roman"/>
          <w:bCs/>
          <w:szCs w:val="22"/>
          <w:highlight w:val="yellow"/>
        </w:rPr>
        <w:t xml:space="preserve">Everyone </w:t>
      </w:r>
      <w:r w:rsidR="00475C19" w:rsidRPr="001A718A">
        <w:rPr>
          <w:rFonts w:ascii="Century Gothic" w:hAnsi="Century Gothic" w:cs="Times New Roman"/>
          <w:bCs/>
          <w:szCs w:val="22"/>
          <w:highlight w:val="yellow"/>
        </w:rPr>
        <w:t>will be paid 80% of their ordinary wages for the next 4 weeks.  The exact definition of “ordinary wages” is unclear and, for the purposes of calculating the 80% we have used your normal hours as per your employment agreement.</w:t>
      </w:r>
    </w:p>
    <w:p w14:paraId="794CA1A5" w14:textId="111CFA40" w:rsidR="00475C19" w:rsidRPr="001A718A" w:rsidRDefault="00475C19" w:rsidP="00895600">
      <w:pPr>
        <w:pStyle w:val="BodyText"/>
        <w:ind w:left="1080"/>
        <w:rPr>
          <w:rFonts w:ascii="Century Gothic" w:hAnsi="Century Gothic" w:cs="Times New Roman"/>
          <w:bCs/>
          <w:szCs w:val="22"/>
          <w:highlight w:val="yellow"/>
        </w:rPr>
      </w:pPr>
    </w:p>
    <w:p w14:paraId="79F00361" w14:textId="3F240838" w:rsidR="00940A04" w:rsidRPr="001A718A" w:rsidRDefault="00146042" w:rsidP="00475C19">
      <w:pPr>
        <w:pStyle w:val="BodyText"/>
        <w:numPr>
          <w:ilvl w:val="0"/>
          <w:numId w:val="43"/>
        </w:numPr>
        <w:rPr>
          <w:rFonts w:ascii="Century Gothic" w:hAnsi="Century Gothic" w:cs="Times New Roman"/>
          <w:bCs/>
          <w:szCs w:val="22"/>
          <w:highlight w:val="yellow"/>
        </w:rPr>
      </w:pPr>
      <w:r w:rsidRPr="001A718A">
        <w:rPr>
          <w:rFonts w:ascii="Century Gothic" w:hAnsi="Century Gothic" w:cs="Times New Roman"/>
          <w:bCs/>
          <w:szCs w:val="22"/>
          <w:highlight w:val="yellow"/>
        </w:rPr>
        <w:t>(For subsidy applications made after 4pm on 27</w:t>
      </w:r>
      <w:r w:rsidRPr="001A718A">
        <w:rPr>
          <w:rFonts w:ascii="Century Gothic" w:hAnsi="Century Gothic" w:cs="Times New Roman"/>
          <w:bCs/>
          <w:szCs w:val="22"/>
          <w:highlight w:val="yellow"/>
          <w:vertAlign w:val="superscript"/>
        </w:rPr>
        <w:t>th</w:t>
      </w:r>
      <w:r w:rsidRPr="001A718A">
        <w:rPr>
          <w:rFonts w:ascii="Century Gothic" w:hAnsi="Century Gothic" w:cs="Times New Roman"/>
          <w:bCs/>
          <w:szCs w:val="22"/>
          <w:highlight w:val="yellow"/>
        </w:rPr>
        <w:t xml:space="preserve"> March 2020) </w:t>
      </w:r>
      <w:r w:rsidR="00940A04" w:rsidRPr="001A718A">
        <w:rPr>
          <w:rFonts w:ascii="Century Gothic" w:hAnsi="Century Gothic" w:cs="Times New Roman"/>
          <w:bCs/>
          <w:szCs w:val="22"/>
          <w:highlight w:val="yellow"/>
        </w:rPr>
        <w:t xml:space="preserve">If your ordinary wages are below the level that we have received in respect of a subsidy payment </w:t>
      </w:r>
      <w:bookmarkStart w:id="3" w:name="_Hlk36565048"/>
      <w:r w:rsidR="00940A04" w:rsidRPr="001A718A">
        <w:rPr>
          <w:rFonts w:ascii="Century Gothic" w:hAnsi="Century Gothic" w:cs="Times New Roman"/>
          <w:bCs/>
          <w:szCs w:val="22"/>
          <w:highlight w:val="yellow"/>
        </w:rPr>
        <w:t xml:space="preserve">($350 per week for under 20 hours or $585.50 for over 20 hours) </w:t>
      </w:r>
      <w:bookmarkEnd w:id="3"/>
      <w:r w:rsidR="00940A04" w:rsidRPr="001A718A">
        <w:rPr>
          <w:rFonts w:ascii="Century Gothic" w:hAnsi="Century Gothic" w:cs="Times New Roman"/>
          <w:bCs/>
          <w:szCs w:val="22"/>
          <w:highlight w:val="yellow"/>
        </w:rPr>
        <w:t xml:space="preserve">they you will receive 100% of your ordinary wages.  </w:t>
      </w:r>
      <w:r w:rsidR="00681CC1" w:rsidRPr="001A718A">
        <w:rPr>
          <w:rFonts w:ascii="Century Gothic" w:hAnsi="Century Gothic" w:cs="Times New Roman"/>
          <w:bCs/>
          <w:szCs w:val="22"/>
          <w:highlight w:val="yellow"/>
        </w:rPr>
        <w:t>I.e.</w:t>
      </w:r>
      <w:r w:rsidR="00940A04" w:rsidRPr="001A718A">
        <w:rPr>
          <w:rFonts w:ascii="Century Gothic" w:hAnsi="Century Gothic" w:cs="Times New Roman"/>
          <w:bCs/>
          <w:szCs w:val="22"/>
          <w:highlight w:val="yellow"/>
        </w:rPr>
        <w:t xml:space="preserve"> if you normally work 10 hours per week at $20 per hour then you will receive $200 gross</w:t>
      </w:r>
      <w:r w:rsidR="009A4DCB" w:rsidRPr="001A718A">
        <w:rPr>
          <w:rFonts w:ascii="Century Gothic" w:hAnsi="Century Gothic" w:cs="Times New Roman"/>
          <w:bCs/>
          <w:szCs w:val="22"/>
          <w:highlight w:val="yellow"/>
        </w:rPr>
        <w:t xml:space="preserve">.  This is in line with the COVID 19 </w:t>
      </w:r>
      <w:r w:rsidR="00870133" w:rsidRPr="001A718A">
        <w:rPr>
          <w:rFonts w:ascii="Century Gothic" w:hAnsi="Century Gothic" w:cs="Times New Roman"/>
          <w:bCs/>
          <w:szCs w:val="22"/>
          <w:highlight w:val="yellow"/>
        </w:rPr>
        <w:t>declaration</w:t>
      </w:r>
      <w:r w:rsidR="009A4DCB" w:rsidRPr="001A718A">
        <w:rPr>
          <w:rFonts w:ascii="Century Gothic" w:hAnsi="Century Gothic" w:cs="Times New Roman"/>
          <w:bCs/>
          <w:szCs w:val="22"/>
          <w:highlight w:val="yellow"/>
        </w:rPr>
        <w:t xml:space="preserve"> which states that </w:t>
      </w:r>
      <w:r w:rsidR="00870133" w:rsidRPr="001A718A">
        <w:rPr>
          <w:rFonts w:ascii="Century Gothic" w:hAnsi="Century Gothic" w:cs="Times New Roman"/>
          <w:bCs/>
          <w:szCs w:val="22"/>
          <w:highlight w:val="yellow"/>
        </w:rPr>
        <w:t>“</w:t>
      </w:r>
      <w:r w:rsidR="00870133" w:rsidRPr="001A718A">
        <w:rPr>
          <w:rFonts w:ascii="Century Gothic" w:hAnsi="Century Gothic" w:cs="Tahoma"/>
          <w:i/>
          <w:iCs/>
          <w:color w:val="111111"/>
          <w:szCs w:val="22"/>
          <w:highlight w:val="yellow"/>
          <w:lang w:eastAsia="en-NZ"/>
        </w:rPr>
        <w:t>pay at least the full amount of the subsidy to the employee; but where the ordinary wages or salary of an employee named in your application was lawfully below the amount of the subsidy before the impact of COVID-19, pay the employee that amount”</w:t>
      </w:r>
      <w:r w:rsidR="00895600" w:rsidRPr="001A718A">
        <w:rPr>
          <w:rFonts w:ascii="Century Gothic" w:hAnsi="Century Gothic" w:cs="Tahoma"/>
          <w:i/>
          <w:iCs/>
          <w:color w:val="111111"/>
          <w:szCs w:val="22"/>
          <w:highlight w:val="yellow"/>
          <w:lang w:eastAsia="en-NZ"/>
        </w:rPr>
        <w:t xml:space="preserve"> </w:t>
      </w:r>
      <w:r w:rsidR="00895600" w:rsidRPr="001A718A">
        <w:rPr>
          <w:rFonts w:ascii="Century Gothic" w:hAnsi="Century Gothic" w:cs="Tahoma"/>
          <w:color w:val="111111"/>
          <w:szCs w:val="22"/>
          <w:highlight w:val="cyan"/>
          <w:lang w:eastAsia="en-NZ"/>
        </w:rPr>
        <w:t xml:space="preserve">It appears on initial reading </w:t>
      </w:r>
      <w:r w:rsidRPr="001A718A">
        <w:rPr>
          <w:rFonts w:ascii="Century Gothic" w:hAnsi="Century Gothic" w:cs="Tahoma"/>
          <w:color w:val="111111"/>
          <w:szCs w:val="22"/>
          <w:highlight w:val="cyan"/>
          <w:lang w:eastAsia="en-NZ"/>
        </w:rPr>
        <w:t xml:space="preserve">of declaration 2 </w:t>
      </w:r>
      <w:r w:rsidR="00895600" w:rsidRPr="001A718A">
        <w:rPr>
          <w:rFonts w:ascii="Century Gothic" w:hAnsi="Century Gothic" w:cs="Tahoma"/>
          <w:color w:val="111111"/>
          <w:szCs w:val="22"/>
          <w:highlight w:val="cyan"/>
          <w:lang w:eastAsia="en-NZ"/>
        </w:rPr>
        <w:t xml:space="preserve">that the 80% rule should NOT be applied to someone who earns below the subsidy level, </w:t>
      </w:r>
      <w:r w:rsidRPr="001A718A">
        <w:rPr>
          <w:rFonts w:ascii="Century Gothic" w:hAnsi="Century Gothic" w:cs="Tahoma"/>
          <w:color w:val="111111"/>
          <w:szCs w:val="22"/>
          <w:highlight w:val="cyan"/>
          <w:lang w:eastAsia="en-NZ"/>
        </w:rPr>
        <w:t xml:space="preserve">but declaration 1 is 80% for everyone.  </w:t>
      </w:r>
      <w:proofErr w:type="gramStart"/>
      <w:r w:rsidRPr="001A718A">
        <w:rPr>
          <w:rFonts w:ascii="Century Gothic" w:hAnsi="Century Gothic" w:cs="Tahoma"/>
          <w:color w:val="111111"/>
          <w:szCs w:val="22"/>
          <w:highlight w:val="cyan"/>
          <w:lang w:eastAsia="en-NZ"/>
        </w:rPr>
        <w:t>H</w:t>
      </w:r>
      <w:r w:rsidR="00895600" w:rsidRPr="001A718A">
        <w:rPr>
          <w:rFonts w:ascii="Century Gothic" w:hAnsi="Century Gothic" w:cs="Tahoma"/>
          <w:color w:val="111111"/>
          <w:szCs w:val="22"/>
          <w:highlight w:val="cyan"/>
          <w:lang w:eastAsia="en-NZ"/>
        </w:rPr>
        <w:t>owever</w:t>
      </w:r>
      <w:proofErr w:type="gramEnd"/>
      <w:r w:rsidR="00895600" w:rsidRPr="001A718A">
        <w:rPr>
          <w:rFonts w:ascii="Century Gothic" w:hAnsi="Century Gothic" w:cs="Tahoma"/>
          <w:color w:val="111111"/>
          <w:szCs w:val="22"/>
          <w:highlight w:val="cyan"/>
          <w:lang w:eastAsia="en-NZ"/>
        </w:rPr>
        <w:t xml:space="preserve"> this is something that more guidance </w:t>
      </w:r>
      <w:r w:rsidRPr="001A718A">
        <w:rPr>
          <w:rFonts w:ascii="Century Gothic" w:hAnsi="Century Gothic" w:cs="Tahoma"/>
          <w:color w:val="111111"/>
          <w:szCs w:val="22"/>
          <w:highlight w:val="cyan"/>
          <w:lang w:eastAsia="en-NZ"/>
        </w:rPr>
        <w:t>will come and</w:t>
      </w:r>
      <w:r w:rsidR="00895600" w:rsidRPr="001A718A">
        <w:rPr>
          <w:rFonts w:ascii="Century Gothic" w:hAnsi="Century Gothic" w:cs="Tahoma"/>
          <w:color w:val="111111"/>
          <w:szCs w:val="22"/>
          <w:highlight w:val="cyan"/>
          <w:lang w:eastAsia="en-NZ"/>
        </w:rPr>
        <w:t xml:space="preserve"> you may therefore want to stick with a commitment in writing to pay 80% of everyone and then </w:t>
      </w:r>
      <w:r w:rsidRPr="001A718A">
        <w:rPr>
          <w:rFonts w:ascii="Century Gothic" w:hAnsi="Century Gothic" w:cs="Tahoma"/>
          <w:color w:val="111111"/>
          <w:szCs w:val="22"/>
          <w:highlight w:val="cyan"/>
          <w:lang w:eastAsia="en-NZ"/>
        </w:rPr>
        <w:t>correct any</w:t>
      </w:r>
      <w:r w:rsidR="00895600" w:rsidRPr="001A718A">
        <w:rPr>
          <w:rFonts w:ascii="Century Gothic" w:hAnsi="Century Gothic" w:cs="Tahoma"/>
          <w:color w:val="111111"/>
          <w:szCs w:val="22"/>
          <w:highlight w:val="cyan"/>
          <w:lang w:eastAsia="en-NZ"/>
        </w:rPr>
        <w:t xml:space="preserve"> anomalies separately in the future</w:t>
      </w:r>
      <w:r w:rsidR="00681CC1" w:rsidRPr="001A718A">
        <w:rPr>
          <w:rFonts w:ascii="Century Gothic" w:hAnsi="Century Gothic" w:cs="Tahoma"/>
          <w:color w:val="111111"/>
          <w:szCs w:val="22"/>
          <w:highlight w:val="cyan"/>
          <w:lang w:eastAsia="en-NZ"/>
        </w:rPr>
        <w:t>.</w:t>
      </w:r>
    </w:p>
    <w:p w14:paraId="01B0EF80" w14:textId="7BE0B100" w:rsidR="00870133" w:rsidRPr="001A718A" w:rsidRDefault="00870133" w:rsidP="00870133">
      <w:pPr>
        <w:pStyle w:val="BodyText"/>
        <w:ind w:left="720"/>
        <w:rPr>
          <w:rFonts w:ascii="Century Gothic" w:hAnsi="Century Gothic" w:cs="Tahoma"/>
          <w:color w:val="111111"/>
          <w:szCs w:val="22"/>
          <w:highlight w:val="yellow"/>
          <w:lang w:eastAsia="en-NZ"/>
        </w:rPr>
      </w:pPr>
    </w:p>
    <w:p w14:paraId="5708608C" w14:textId="3C6F51E5" w:rsidR="00870133" w:rsidRPr="001A718A" w:rsidRDefault="00870133" w:rsidP="00870133">
      <w:pPr>
        <w:pStyle w:val="BodyText"/>
        <w:rPr>
          <w:rFonts w:ascii="Century Gothic" w:hAnsi="Century Gothic" w:cs="Tahoma"/>
          <w:b/>
          <w:bCs/>
          <w:color w:val="111111"/>
          <w:szCs w:val="22"/>
          <w:highlight w:val="yellow"/>
          <w:u w:val="single"/>
          <w:lang w:eastAsia="en-NZ"/>
        </w:rPr>
      </w:pPr>
      <w:r w:rsidRPr="001A718A">
        <w:rPr>
          <w:rFonts w:ascii="Century Gothic" w:hAnsi="Century Gothic" w:cs="Tahoma"/>
          <w:b/>
          <w:bCs/>
          <w:color w:val="111111"/>
          <w:szCs w:val="22"/>
          <w:highlight w:val="yellow"/>
          <w:u w:val="single"/>
          <w:lang w:eastAsia="en-NZ"/>
        </w:rPr>
        <w:t>Work requests</w:t>
      </w:r>
    </w:p>
    <w:p w14:paraId="15A59B7B" w14:textId="0D4A76A2" w:rsidR="00870133" w:rsidRPr="001A718A" w:rsidRDefault="00870133" w:rsidP="00870133">
      <w:pPr>
        <w:pStyle w:val="BodyText"/>
        <w:rPr>
          <w:rFonts w:ascii="Century Gothic" w:hAnsi="Century Gothic" w:cs="Tahoma"/>
          <w:b/>
          <w:bCs/>
          <w:color w:val="111111"/>
          <w:szCs w:val="22"/>
          <w:highlight w:val="yellow"/>
          <w:u w:val="single"/>
          <w:lang w:eastAsia="en-NZ"/>
        </w:rPr>
      </w:pPr>
    </w:p>
    <w:p w14:paraId="7CB5DA1F" w14:textId="42A60879" w:rsidR="00870133" w:rsidRPr="001A718A" w:rsidRDefault="00870133" w:rsidP="00870133">
      <w:pPr>
        <w:pStyle w:val="BodyText"/>
        <w:rPr>
          <w:rFonts w:ascii="Century Gothic" w:hAnsi="Century Gothic" w:cs="Tahoma"/>
          <w:color w:val="111111"/>
          <w:szCs w:val="22"/>
          <w:highlight w:val="yellow"/>
          <w:lang w:eastAsia="en-NZ"/>
        </w:rPr>
      </w:pPr>
      <w:r w:rsidRPr="001A718A">
        <w:rPr>
          <w:rFonts w:ascii="Century Gothic" w:hAnsi="Century Gothic" w:cs="Tahoma"/>
          <w:color w:val="111111"/>
          <w:szCs w:val="22"/>
          <w:highlight w:val="yellow"/>
          <w:lang w:eastAsia="en-NZ"/>
        </w:rPr>
        <w:t>Some work may be carried out from home and, as you are on paid time for the isolation period then we may require you to do work during this time and that is covered within the payments above.</w:t>
      </w:r>
    </w:p>
    <w:p w14:paraId="769FD2DC" w14:textId="77777777" w:rsidR="00870133" w:rsidRPr="001A718A" w:rsidRDefault="00870133" w:rsidP="00870133">
      <w:pPr>
        <w:pStyle w:val="BodyText"/>
        <w:rPr>
          <w:rFonts w:ascii="Century Gothic" w:hAnsi="Century Gothic" w:cs="Tahoma"/>
          <w:color w:val="111111"/>
          <w:szCs w:val="22"/>
          <w:highlight w:val="yellow"/>
          <w:lang w:eastAsia="en-NZ"/>
        </w:rPr>
      </w:pPr>
    </w:p>
    <w:p w14:paraId="75F35359" w14:textId="30E4DD3E" w:rsidR="00870133" w:rsidRPr="001A718A" w:rsidRDefault="00870133" w:rsidP="00870133">
      <w:pPr>
        <w:pStyle w:val="BodyText"/>
        <w:rPr>
          <w:rFonts w:ascii="Century Gothic" w:hAnsi="Century Gothic" w:cs="Tahoma"/>
          <w:b/>
          <w:bCs/>
          <w:color w:val="111111"/>
          <w:szCs w:val="22"/>
          <w:highlight w:val="yellow"/>
          <w:u w:val="single"/>
          <w:lang w:eastAsia="en-NZ"/>
        </w:rPr>
      </w:pPr>
      <w:r w:rsidRPr="001A718A">
        <w:rPr>
          <w:rFonts w:ascii="Century Gothic" w:hAnsi="Century Gothic" w:cs="Tahoma"/>
          <w:b/>
          <w:bCs/>
          <w:color w:val="111111"/>
          <w:szCs w:val="22"/>
          <w:highlight w:val="yellow"/>
          <w:u w:val="single"/>
          <w:lang w:eastAsia="en-NZ"/>
        </w:rPr>
        <w:t>Annual leave</w:t>
      </w:r>
    </w:p>
    <w:p w14:paraId="5013584E" w14:textId="112F8C85" w:rsidR="00870133" w:rsidRPr="001A718A" w:rsidRDefault="00870133" w:rsidP="00870133">
      <w:pPr>
        <w:pStyle w:val="BodyText"/>
        <w:rPr>
          <w:rFonts w:ascii="Century Gothic" w:hAnsi="Century Gothic" w:cs="Tahoma"/>
          <w:color w:val="111111"/>
          <w:szCs w:val="22"/>
          <w:highlight w:val="yellow"/>
          <w:lang w:eastAsia="en-NZ"/>
        </w:rPr>
      </w:pPr>
    </w:p>
    <w:p w14:paraId="682E782C" w14:textId="06A25722" w:rsidR="00870133" w:rsidRPr="001A718A" w:rsidRDefault="00870133" w:rsidP="00870133">
      <w:pPr>
        <w:pStyle w:val="BodyText"/>
        <w:rPr>
          <w:rFonts w:ascii="Century Gothic" w:hAnsi="Century Gothic" w:cs="Times New Roman"/>
          <w:bCs/>
          <w:szCs w:val="22"/>
          <w:highlight w:val="yellow"/>
        </w:rPr>
      </w:pPr>
      <w:r w:rsidRPr="001A718A">
        <w:rPr>
          <w:rFonts w:ascii="Century Gothic" w:hAnsi="Century Gothic" w:cs="Times New Roman"/>
          <w:bCs/>
          <w:szCs w:val="22"/>
          <w:highlight w:val="yellow"/>
        </w:rPr>
        <w:t xml:space="preserve">Employees can make requests to top up their pay to 100% with annual leave so please let us know if you want to do this at this time </w:t>
      </w:r>
      <w:r w:rsidRPr="001A718A">
        <w:rPr>
          <w:rFonts w:ascii="Century Gothic" w:hAnsi="Century Gothic" w:cs="Times New Roman"/>
          <w:bCs/>
          <w:szCs w:val="22"/>
          <w:highlight w:val="green"/>
        </w:rPr>
        <w:t xml:space="preserve">OR </w:t>
      </w:r>
      <w:r w:rsidRPr="001A718A">
        <w:rPr>
          <w:rFonts w:ascii="Century Gothic" w:hAnsi="Century Gothic" w:cs="Times New Roman"/>
          <w:bCs/>
          <w:szCs w:val="22"/>
          <w:highlight w:val="yellow"/>
        </w:rPr>
        <w:t xml:space="preserve"> In order to preserve cash flow to see everyone through the next 12 weeks we will not be approving requests for annual leave at this time</w:t>
      </w:r>
    </w:p>
    <w:p w14:paraId="1CF57571" w14:textId="0FA72B79" w:rsidR="00870133" w:rsidRPr="001A718A" w:rsidRDefault="00870133" w:rsidP="00870133">
      <w:pPr>
        <w:pStyle w:val="BodyText"/>
        <w:rPr>
          <w:rFonts w:ascii="Century Gothic" w:hAnsi="Century Gothic" w:cs="Times New Roman"/>
          <w:bCs/>
          <w:szCs w:val="22"/>
          <w:highlight w:val="yellow"/>
        </w:rPr>
      </w:pPr>
    </w:p>
    <w:p w14:paraId="1B3B7602" w14:textId="430388A5" w:rsidR="00870133" w:rsidRPr="001A718A" w:rsidRDefault="00870133" w:rsidP="00870133">
      <w:pPr>
        <w:pStyle w:val="BodyText"/>
        <w:rPr>
          <w:rFonts w:ascii="Century Gothic" w:hAnsi="Century Gothic" w:cs="Times New Roman"/>
          <w:b/>
          <w:szCs w:val="22"/>
          <w:highlight w:val="yellow"/>
          <w:u w:val="single"/>
        </w:rPr>
      </w:pPr>
      <w:r w:rsidRPr="001A718A">
        <w:rPr>
          <w:rFonts w:ascii="Century Gothic" w:hAnsi="Century Gothic" w:cs="Times New Roman"/>
          <w:b/>
          <w:szCs w:val="22"/>
          <w:highlight w:val="yellow"/>
          <w:u w:val="single"/>
        </w:rPr>
        <w:t>What happens after 4 weeks?</w:t>
      </w:r>
    </w:p>
    <w:p w14:paraId="799DEDFE" w14:textId="3AC01120" w:rsidR="00870133" w:rsidRPr="001A718A" w:rsidRDefault="00870133" w:rsidP="00870133">
      <w:pPr>
        <w:pStyle w:val="BodyText"/>
        <w:rPr>
          <w:rFonts w:ascii="Century Gothic" w:hAnsi="Century Gothic" w:cs="Times New Roman"/>
          <w:bCs/>
          <w:szCs w:val="22"/>
          <w:highlight w:val="yellow"/>
        </w:rPr>
      </w:pPr>
    </w:p>
    <w:p w14:paraId="24CEF147" w14:textId="5208DC61" w:rsidR="00870133" w:rsidRPr="001A718A" w:rsidRDefault="00870133" w:rsidP="00267C67">
      <w:pPr>
        <w:pStyle w:val="BodyText"/>
        <w:rPr>
          <w:rFonts w:ascii="Century Gothic" w:hAnsi="Century Gothic" w:cs="Times New Roman"/>
          <w:bCs/>
          <w:szCs w:val="22"/>
          <w:highlight w:val="yellow"/>
        </w:rPr>
      </w:pPr>
      <w:r w:rsidRPr="001A718A">
        <w:rPr>
          <w:rFonts w:ascii="Century Gothic" w:hAnsi="Century Gothic" w:cs="Times New Roman"/>
          <w:bCs/>
          <w:szCs w:val="22"/>
          <w:highlight w:val="yellow"/>
        </w:rPr>
        <w:t>At this stage we cannot say for certain</w:t>
      </w:r>
      <w:r w:rsidR="004739DA" w:rsidRPr="001A718A">
        <w:rPr>
          <w:rFonts w:ascii="Century Gothic" w:hAnsi="Century Gothic" w:cs="Times New Roman"/>
          <w:bCs/>
          <w:szCs w:val="22"/>
          <w:highlight w:val="yellow"/>
        </w:rPr>
        <w:t>, and our goal is to continue with the commitments above</w:t>
      </w:r>
      <w:r w:rsidRPr="001A718A">
        <w:rPr>
          <w:rFonts w:ascii="Century Gothic" w:hAnsi="Century Gothic" w:cs="Times New Roman"/>
          <w:bCs/>
          <w:szCs w:val="22"/>
          <w:highlight w:val="yellow"/>
        </w:rPr>
        <w:t>.  However, to be 100% clear with everyone it is our commitment to</w:t>
      </w:r>
      <w:r w:rsidR="00267C67" w:rsidRPr="001A718A">
        <w:rPr>
          <w:rFonts w:ascii="Century Gothic" w:hAnsi="Century Gothic" w:cs="Times New Roman"/>
          <w:bCs/>
          <w:szCs w:val="22"/>
          <w:highlight w:val="yellow"/>
        </w:rPr>
        <w:t xml:space="preserve"> p</w:t>
      </w:r>
      <w:r w:rsidRPr="001A718A">
        <w:rPr>
          <w:rFonts w:ascii="Century Gothic" w:hAnsi="Century Gothic" w:cs="Times New Roman"/>
          <w:bCs/>
          <w:szCs w:val="22"/>
          <w:highlight w:val="yellow"/>
        </w:rPr>
        <w:t xml:space="preserve">ay at least the value of the subsidy for those who earn above the subsidy payment level </w:t>
      </w:r>
      <w:r w:rsidR="00267C67" w:rsidRPr="001A718A">
        <w:rPr>
          <w:rFonts w:ascii="Century Gothic" w:hAnsi="Century Gothic" w:cs="Times New Roman"/>
          <w:bCs/>
          <w:szCs w:val="22"/>
          <w:highlight w:val="yellow"/>
        </w:rPr>
        <w:t xml:space="preserve">- </w:t>
      </w:r>
      <w:r w:rsidRPr="001A718A">
        <w:rPr>
          <w:rFonts w:ascii="Century Gothic" w:hAnsi="Century Gothic" w:cs="Times New Roman"/>
          <w:bCs/>
          <w:szCs w:val="22"/>
          <w:highlight w:val="yellow"/>
        </w:rPr>
        <w:t>$350 per week for under 20 hours or $585.50 for over 20 hours</w:t>
      </w:r>
      <w:r w:rsidR="00267C67" w:rsidRPr="001A718A">
        <w:rPr>
          <w:rFonts w:ascii="Century Gothic" w:hAnsi="Century Gothic" w:cs="Times New Roman"/>
          <w:bCs/>
          <w:szCs w:val="22"/>
          <w:highlight w:val="yellow"/>
        </w:rPr>
        <w:t xml:space="preserve"> and ordinary pay for those who earn below the subsidy payment </w:t>
      </w:r>
      <w:r w:rsidR="00267C67" w:rsidRPr="001A718A">
        <w:rPr>
          <w:rFonts w:ascii="Century Gothic" w:hAnsi="Century Gothic" w:cs="Times New Roman"/>
          <w:bCs/>
          <w:szCs w:val="22"/>
          <w:highlight w:val="green"/>
        </w:rPr>
        <w:t>OR</w:t>
      </w:r>
      <w:r w:rsidR="00267C67" w:rsidRPr="001A718A">
        <w:rPr>
          <w:rFonts w:ascii="Century Gothic" w:hAnsi="Century Gothic" w:cs="Times New Roman"/>
          <w:bCs/>
          <w:szCs w:val="22"/>
          <w:highlight w:val="yellow"/>
        </w:rPr>
        <w:t xml:space="preserve"> 80% of ordinary pay for those who earn below the subsidy payment level</w:t>
      </w:r>
      <w:r w:rsidR="004739DA" w:rsidRPr="001A718A">
        <w:rPr>
          <w:rFonts w:ascii="Century Gothic" w:hAnsi="Century Gothic" w:cs="Times New Roman"/>
          <w:bCs/>
          <w:szCs w:val="22"/>
          <w:highlight w:val="yellow"/>
        </w:rPr>
        <w:t xml:space="preserve"> for the next 12 weeks</w:t>
      </w:r>
      <w:r w:rsidR="00267C67" w:rsidRPr="001A718A">
        <w:rPr>
          <w:rFonts w:ascii="Century Gothic" w:hAnsi="Century Gothic" w:cs="Times New Roman"/>
          <w:bCs/>
          <w:szCs w:val="22"/>
          <w:highlight w:val="yellow"/>
        </w:rPr>
        <w:t xml:space="preserve"> </w:t>
      </w:r>
      <w:r w:rsidR="00267C67" w:rsidRPr="001A718A">
        <w:rPr>
          <w:rFonts w:ascii="Century Gothic" w:hAnsi="Century Gothic" w:cs="Times New Roman"/>
          <w:bCs/>
          <w:szCs w:val="22"/>
          <w:highlight w:val="cyan"/>
        </w:rPr>
        <w:t>(DELETE AS APPLICABLE FOR THE APPROACH THAT YOU ARE TAKING</w:t>
      </w:r>
      <w:r w:rsidR="004739DA" w:rsidRPr="001A718A">
        <w:rPr>
          <w:rFonts w:ascii="Century Gothic" w:hAnsi="Century Gothic" w:cs="Times New Roman"/>
          <w:bCs/>
          <w:szCs w:val="22"/>
          <w:highlight w:val="cyan"/>
        </w:rPr>
        <w:t xml:space="preserve"> AND REFERENCE NOTES ABOVE ON THIS POINT)</w:t>
      </w:r>
    </w:p>
    <w:p w14:paraId="7A4C6552" w14:textId="77777777" w:rsidR="000F433E" w:rsidRPr="001A718A" w:rsidRDefault="000F433E" w:rsidP="000F433E">
      <w:pPr>
        <w:pStyle w:val="BodyText"/>
        <w:rPr>
          <w:rFonts w:ascii="Century Gothic" w:hAnsi="Century Gothic" w:cs="Times New Roman"/>
          <w:bCs/>
          <w:szCs w:val="22"/>
        </w:rPr>
      </w:pPr>
    </w:p>
    <w:p w14:paraId="690CDDDE" w14:textId="6812D3FE" w:rsidR="000F433E" w:rsidRPr="001A718A" w:rsidRDefault="004739DA" w:rsidP="000F433E">
      <w:pPr>
        <w:pStyle w:val="Heading3"/>
        <w:overflowPunct/>
        <w:autoSpaceDE/>
        <w:autoSpaceDN/>
        <w:adjustRightInd/>
        <w:jc w:val="left"/>
        <w:textAlignment w:val="auto"/>
        <w:rPr>
          <w:rFonts w:ascii="Century Gothic" w:hAnsi="Century Gothic"/>
          <w:color w:val="FF00FF"/>
          <w:sz w:val="22"/>
          <w:szCs w:val="22"/>
          <w:lang w:val="en-AU"/>
        </w:rPr>
      </w:pPr>
      <w:r w:rsidRPr="001A718A">
        <w:rPr>
          <w:rFonts w:ascii="Century Gothic" w:hAnsi="Century Gothic"/>
          <w:sz w:val="22"/>
          <w:szCs w:val="22"/>
          <w:lang w:val="en-AU"/>
        </w:rPr>
        <w:t>What happens from here?</w:t>
      </w:r>
    </w:p>
    <w:p w14:paraId="2DA88D8D" w14:textId="77777777" w:rsidR="000F433E" w:rsidRPr="001A718A" w:rsidRDefault="000F433E" w:rsidP="000F433E">
      <w:pPr>
        <w:ind w:left="360"/>
        <w:rPr>
          <w:rFonts w:ascii="Century Gothic" w:hAnsi="Century Gothic" w:cs="Arial"/>
          <w:color w:val="FF00FF"/>
          <w:sz w:val="22"/>
          <w:szCs w:val="22"/>
        </w:rPr>
      </w:pPr>
    </w:p>
    <w:p w14:paraId="6376DF4C" w14:textId="4F537FAC" w:rsidR="00D2220D" w:rsidRPr="001A718A" w:rsidRDefault="004739DA" w:rsidP="00D2220D">
      <w:pPr>
        <w:rPr>
          <w:rFonts w:ascii="Century Gothic" w:hAnsi="Century Gothic" w:cs="Arial"/>
          <w:sz w:val="22"/>
          <w:szCs w:val="22"/>
        </w:rPr>
      </w:pPr>
      <w:r w:rsidRPr="001A718A">
        <w:rPr>
          <w:rFonts w:ascii="Century Gothic" w:hAnsi="Century Gothic" w:cs="Arial"/>
          <w:sz w:val="22"/>
          <w:szCs w:val="22"/>
        </w:rPr>
        <w:t>T</w:t>
      </w:r>
      <w:r w:rsidR="00AC64EA" w:rsidRPr="001A718A">
        <w:rPr>
          <w:rFonts w:ascii="Century Gothic" w:hAnsi="Century Gothic" w:cs="Arial"/>
          <w:sz w:val="22"/>
          <w:szCs w:val="22"/>
        </w:rPr>
        <w:t>here are some duties that can be completed from home (</w:t>
      </w:r>
      <w:r w:rsidR="00AC64EA" w:rsidRPr="001A718A">
        <w:rPr>
          <w:rFonts w:ascii="Century Gothic" w:hAnsi="Century Gothic" w:cs="Arial"/>
          <w:sz w:val="22"/>
          <w:szCs w:val="22"/>
          <w:highlight w:val="cyan"/>
        </w:rPr>
        <w:t>e.g. INSERT EXAMPLES SUCH AS reviewing documentation, phone customers etc</w:t>
      </w:r>
      <w:r w:rsidR="00AC64EA" w:rsidRPr="001A718A">
        <w:rPr>
          <w:rFonts w:ascii="Century Gothic" w:hAnsi="Century Gothic" w:cs="Arial"/>
          <w:sz w:val="22"/>
          <w:szCs w:val="22"/>
        </w:rPr>
        <w:t xml:space="preserve">) which we may ask you to do during this period and we would also ask that </w:t>
      </w:r>
      <w:r w:rsidR="00D2220D" w:rsidRPr="001A718A">
        <w:rPr>
          <w:rFonts w:ascii="Century Gothic" w:hAnsi="Century Gothic" w:cs="Arial"/>
          <w:sz w:val="22"/>
          <w:szCs w:val="22"/>
        </w:rPr>
        <w:t>you proactively communicate with us regularly and seek out  tasks that can be usefully completed for the company.</w:t>
      </w:r>
    </w:p>
    <w:p w14:paraId="70D18644" w14:textId="77777777" w:rsidR="00AC64EA" w:rsidRPr="001A718A" w:rsidRDefault="00AC64EA" w:rsidP="00AC64EA">
      <w:pPr>
        <w:rPr>
          <w:rFonts w:ascii="Century Gothic" w:hAnsi="Century Gothic" w:cs="Arial"/>
          <w:sz w:val="22"/>
          <w:szCs w:val="22"/>
        </w:rPr>
      </w:pPr>
    </w:p>
    <w:p w14:paraId="2151C5DC" w14:textId="2484F4D3" w:rsidR="00AC64EA" w:rsidRPr="001A718A" w:rsidRDefault="004739DA" w:rsidP="00AC64EA">
      <w:pPr>
        <w:rPr>
          <w:rFonts w:ascii="Century Gothic" w:hAnsi="Century Gothic" w:cs="Arial"/>
          <w:sz w:val="22"/>
          <w:szCs w:val="22"/>
        </w:rPr>
      </w:pPr>
      <w:r w:rsidRPr="001A718A">
        <w:rPr>
          <w:rFonts w:ascii="Century Gothic" w:hAnsi="Century Gothic" w:cs="Arial"/>
          <w:sz w:val="22"/>
          <w:szCs w:val="22"/>
        </w:rPr>
        <w:t xml:space="preserve">Ultimately, this is a time of great uncertainty for everyone, however, employment legislation continues to </w:t>
      </w:r>
      <w:proofErr w:type="gramStart"/>
      <w:r w:rsidRPr="001A718A">
        <w:rPr>
          <w:rFonts w:ascii="Century Gothic" w:hAnsi="Century Gothic" w:cs="Arial"/>
          <w:sz w:val="22"/>
          <w:szCs w:val="22"/>
        </w:rPr>
        <w:t>apply</w:t>
      </w:r>
      <w:proofErr w:type="gramEnd"/>
      <w:r w:rsidRPr="001A718A">
        <w:rPr>
          <w:rFonts w:ascii="Century Gothic" w:hAnsi="Century Gothic" w:cs="Arial"/>
          <w:sz w:val="22"/>
          <w:szCs w:val="22"/>
        </w:rPr>
        <w:t xml:space="preserve"> and we therefore seek your </w:t>
      </w:r>
      <w:r w:rsidR="006D051F" w:rsidRPr="001A718A">
        <w:rPr>
          <w:rFonts w:ascii="Century Gothic" w:hAnsi="Century Gothic" w:cs="Arial"/>
          <w:sz w:val="22"/>
          <w:szCs w:val="22"/>
        </w:rPr>
        <w:t>agreement in writing</w:t>
      </w:r>
      <w:r w:rsidRPr="001A718A">
        <w:rPr>
          <w:rFonts w:ascii="Century Gothic" w:hAnsi="Century Gothic" w:cs="Arial"/>
          <w:sz w:val="22"/>
          <w:szCs w:val="22"/>
        </w:rPr>
        <w:t xml:space="preserve"> to </w:t>
      </w:r>
      <w:r w:rsidRPr="001A718A">
        <w:rPr>
          <w:rFonts w:ascii="Century Gothic" w:hAnsi="Century Gothic" w:cs="Arial"/>
          <w:sz w:val="22"/>
          <w:szCs w:val="22"/>
        </w:rPr>
        <w:lastRenderedPageBreak/>
        <w:t xml:space="preserve">accept this change in pay during the isolation period.  If you </w:t>
      </w:r>
      <w:proofErr w:type="gramStart"/>
      <w:r w:rsidRPr="001A718A">
        <w:rPr>
          <w:rFonts w:ascii="Century Gothic" w:hAnsi="Century Gothic" w:cs="Arial"/>
          <w:sz w:val="22"/>
          <w:szCs w:val="22"/>
        </w:rPr>
        <w:t>are in agreement</w:t>
      </w:r>
      <w:proofErr w:type="gramEnd"/>
      <w:r w:rsidRPr="001A718A">
        <w:rPr>
          <w:rFonts w:ascii="Century Gothic" w:hAnsi="Century Gothic" w:cs="Arial"/>
          <w:sz w:val="22"/>
          <w:szCs w:val="22"/>
        </w:rPr>
        <w:t xml:space="preserve"> with this temporary adjustment to your pay and </w:t>
      </w:r>
      <w:r w:rsidR="00681CC1" w:rsidRPr="001A718A">
        <w:rPr>
          <w:rFonts w:ascii="Century Gothic" w:hAnsi="Century Gothic" w:cs="Arial"/>
          <w:sz w:val="22"/>
          <w:szCs w:val="22"/>
        </w:rPr>
        <w:t>conditions,</w:t>
      </w:r>
      <w:r w:rsidRPr="001A718A">
        <w:rPr>
          <w:rFonts w:ascii="Century Gothic" w:hAnsi="Century Gothic" w:cs="Arial"/>
          <w:sz w:val="22"/>
          <w:szCs w:val="22"/>
        </w:rPr>
        <w:t xml:space="preserve"> then please e-mail us to confirm your acceptance of this change. </w:t>
      </w:r>
    </w:p>
    <w:p w14:paraId="1BB106EA" w14:textId="77777777" w:rsidR="003551DA" w:rsidRPr="001A718A" w:rsidRDefault="003551DA" w:rsidP="00AC64EA">
      <w:pPr>
        <w:rPr>
          <w:rFonts w:ascii="Century Gothic" w:hAnsi="Century Gothic" w:cs="Arial"/>
          <w:sz w:val="22"/>
          <w:szCs w:val="22"/>
        </w:rPr>
      </w:pPr>
    </w:p>
    <w:p w14:paraId="11036036" w14:textId="466A8D71" w:rsidR="004739DA" w:rsidRPr="001A718A" w:rsidRDefault="004739DA" w:rsidP="00AC64EA">
      <w:pPr>
        <w:rPr>
          <w:rFonts w:ascii="Century Gothic" w:hAnsi="Century Gothic" w:cs="Arial"/>
          <w:sz w:val="22"/>
          <w:szCs w:val="22"/>
        </w:rPr>
      </w:pPr>
      <w:r w:rsidRPr="001A718A">
        <w:rPr>
          <w:rFonts w:ascii="Century Gothic" w:hAnsi="Century Gothic" w:cs="Arial"/>
          <w:sz w:val="22"/>
          <w:szCs w:val="22"/>
        </w:rPr>
        <w:t xml:space="preserve">If, however, you do not wish to accept this change then, unfortunately we are unable to see an alternative to redundancy.  If you were to decide that you wish to take the redundancy option, then </w:t>
      </w:r>
      <w:r w:rsidR="003551DA" w:rsidRPr="001A718A">
        <w:rPr>
          <w:rFonts w:ascii="Century Gothic" w:hAnsi="Century Gothic" w:cs="Arial"/>
          <w:sz w:val="22"/>
          <w:szCs w:val="22"/>
        </w:rPr>
        <w:t xml:space="preserve">we will speak to your further about what that would mean for you </w:t>
      </w:r>
      <w:r w:rsidRPr="001A718A">
        <w:rPr>
          <w:rFonts w:ascii="Century Gothic" w:hAnsi="Century Gothic" w:cs="Arial"/>
          <w:sz w:val="22"/>
          <w:szCs w:val="22"/>
        </w:rPr>
        <w:t>(</w:t>
      </w:r>
      <w:r w:rsidRPr="001A718A">
        <w:rPr>
          <w:rFonts w:ascii="Century Gothic" w:hAnsi="Century Gothic" w:cs="Arial"/>
          <w:sz w:val="22"/>
          <w:szCs w:val="22"/>
          <w:highlight w:val="cyan"/>
        </w:rPr>
        <w:t xml:space="preserve">NB IT IS UNCLEAR EXACTLY HOW A REDUDNACY PAYMENT SITUATION BE CONSIDERED, HOWEVER </w:t>
      </w:r>
      <w:r w:rsidR="003551DA" w:rsidRPr="001A718A">
        <w:rPr>
          <w:rFonts w:ascii="Century Gothic" w:hAnsi="Century Gothic" w:cs="Arial"/>
          <w:sz w:val="22"/>
          <w:szCs w:val="22"/>
          <w:highlight w:val="cyan"/>
        </w:rPr>
        <w:t>IF AN EMPLOYEE DOES OPT FOR THIS THEN GIVE US A CALL AND WE CAN TALK THROUGH YOUR SPECIFIC SITUATION)</w:t>
      </w:r>
    </w:p>
    <w:p w14:paraId="66614204" w14:textId="42222BA8" w:rsidR="004739DA" w:rsidRPr="001A718A" w:rsidRDefault="004739DA" w:rsidP="004739DA">
      <w:pPr>
        <w:rPr>
          <w:rFonts w:ascii="Century Gothic" w:hAnsi="Century Gothic" w:cs="Arial"/>
          <w:sz w:val="22"/>
          <w:szCs w:val="22"/>
        </w:rPr>
      </w:pPr>
    </w:p>
    <w:p w14:paraId="7EC7100B" w14:textId="02B65829" w:rsidR="000F433E" w:rsidRPr="001A718A" w:rsidRDefault="000F433E" w:rsidP="000F433E">
      <w:pPr>
        <w:rPr>
          <w:rFonts w:ascii="Century Gothic" w:hAnsi="Century Gothic" w:cs="Arial"/>
          <w:b/>
          <w:bCs/>
          <w:sz w:val="22"/>
          <w:szCs w:val="22"/>
          <w:lang w:val="en-NZ"/>
        </w:rPr>
      </w:pPr>
      <w:r w:rsidRPr="001A718A">
        <w:rPr>
          <w:rFonts w:ascii="Century Gothic" w:hAnsi="Century Gothic" w:cs="Arial"/>
          <w:b/>
          <w:bCs/>
          <w:sz w:val="22"/>
          <w:szCs w:val="22"/>
          <w:lang w:val="en-NZ"/>
        </w:rPr>
        <w:t>Feedback</w:t>
      </w:r>
      <w:r w:rsidR="004739DA" w:rsidRPr="001A718A">
        <w:rPr>
          <w:rFonts w:ascii="Century Gothic" w:hAnsi="Century Gothic" w:cs="Arial"/>
          <w:b/>
          <w:bCs/>
          <w:sz w:val="22"/>
          <w:szCs w:val="22"/>
          <w:lang w:val="en-NZ"/>
        </w:rPr>
        <w:t xml:space="preserve"> and Timeframe</w:t>
      </w:r>
    </w:p>
    <w:p w14:paraId="35BF7633" w14:textId="77777777" w:rsidR="000F433E" w:rsidRPr="001A718A" w:rsidRDefault="000F433E" w:rsidP="000F433E">
      <w:pPr>
        <w:rPr>
          <w:rFonts w:ascii="Century Gothic" w:hAnsi="Century Gothic" w:cs="Arial"/>
          <w:sz w:val="22"/>
          <w:szCs w:val="22"/>
          <w:lang w:val="en-NZ"/>
        </w:rPr>
      </w:pPr>
    </w:p>
    <w:p w14:paraId="3591CC7D" w14:textId="75D93E80" w:rsidR="000F433E" w:rsidRPr="001A718A" w:rsidRDefault="000F433E" w:rsidP="000F433E">
      <w:pPr>
        <w:rPr>
          <w:rFonts w:ascii="Century Gothic" w:hAnsi="Century Gothic" w:cs="Arial"/>
          <w:sz w:val="22"/>
          <w:szCs w:val="22"/>
          <w:lang w:val="en-NZ"/>
        </w:rPr>
      </w:pPr>
      <w:r w:rsidRPr="001A718A">
        <w:rPr>
          <w:rFonts w:ascii="Century Gothic" w:hAnsi="Century Gothic" w:cs="Arial"/>
          <w:sz w:val="22"/>
          <w:szCs w:val="22"/>
          <w:lang w:val="en-NZ"/>
        </w:rPr>
        <w:t>We would like you to consider this proposal both at a team level and how it impacts you</w:t>
      </w:r>
      <w:r w:rsidR="004739DA" w:rsidRPr="001A718A">
        <w:rPr>
          <w:rFonts w:ascii="Century Gothic" w:hAnsi="Century Gothic" w:cs="Arial"/>
          <w:sz w:val="22"/>
          <w:szCs w:val="22"/>
          <w:lang w:val="en-NZ"/>
        </w:rPr>
        <w:t xml:space="preserve">.  If you do wish to discuss this </w:t>
      </w:r>
      <w:proofErr w:type="gramStart"/>
      <w:r w:rsidR="004739DA" w:rsidRPr="001A718A">
        <w:rPr>
          <w:rFonts w:ascii="Century Gothic" w:hAnsi="Century Gothic" w:cs="Arial"/>
          <w:sz w:val="22"/>
          <w:szCs w:val="22"/>
          <w:lang w:val="en-NZ"/>
        </w:rPr>
        <w:t>further</w:t>
      </w:r>
      <w:proofErr w:type="gramEnd"/>
      <w:r w:rsidR="004739DA" w:rsidRPr="001A718A">
        <w:rPr>
          <w:rFonts w:ascii="Century Gothic" w:hAnsi="Century Gothic" w:cs="Arial"/>
          <w:sz w:val="22"/>
          <w:szCs w:val="22"/>
          <w:lang w:val="en-NZ"/>
        </w:rPr>
        <w:t xml:space="preserve"> then we are happy to arrange a video or phone conference to facilitate that and you are entitled to </w:t>
      </w:r>
      <w:r w:rsidRPr="001A718A">
        <w:rPr>
          <w:rFonts w:ascii="Century Gothic" w:hAnsi="Century Gothic" w:cs="Arial"/>
          <w:sz w:val="22"/>
          <w:szCs w:val="22"/>
          <w:lang w:val="en-NZ"/>
        </w:rPr>
        <w:t xml:space="preserve">bring a representative of your choice </w:t>
      </w:r>
      <w:r w:rsidR="004739DA" w:rsidRPr="001A718A">
        <w:rPr>
          <w:rFonts w:ascii="Century Gothic" w:hAnsi="Century Gothic" w:cs="Arial"/>
          <w:sz w:val="22"/>
          <w:szCs w:val="22"/>
          <w:lang w:val="en-NZ"/>
        </w:rPr>
        <w:t>to that discussion</w:t>
      </w:r>
      <w:r w:rsidR="006D051F" w:rsidRPr="001A718A">
        <w:rPr>
          <w:rFonts w:ascii="Century Gothic" w:hAnsi="Century Gothic" w:cs="Arial"/>
          <w:sz w:val="22"/>
          <w:szCs w:val="22"/>
          <w:lang w:val="en-NZ"/>
        </w:rPr>
        <w:t xml:space="preserve">.  Please advise us by </w:t>
      </w:r>
      <w:r w:rsidR="006D051F" w:rsidRPr="001A718A">
        <w:rPr>
          <w:rFonts w:ascii="Century Gothic" w:hAnsi="Century Gothic" w:cs="Arial"/>
          <w:sz w:val="22"/>
          <w:szCs w:val="22"/>
          <w:highlight w:val="yellow"/>
          <w:lang w:val="en-NZ"/>
        </w:rPr>
        <w:t>DATE 3 DAYS OUT</w:t>
      </w:r>
      <w:r w:rsidR="006D051F" w:rsidRPr="001A718A">
        <w:rPr>
          <w:rFonts w:ascii="Century Gothic" w:hAnsi="Century Gothic" w:cs="Arial"/>
          <w:sz w:val="22"/>
          <w:szCs w:val="22"/>
          <w:lang w:val="en-NZ"/>
        </w:rPr>
        <w:t xml:space="preserve"> if you wish to have this discussion</w:t>
      </w:r>
      <w:r w:rsidRPr="001A718A">
        <w:rPr>
          <w:rFonts w:ascii="Century Gothic" w:hAnsi="Century Gothic" w:cs="Arial"/>
          <w:sz w:val="22"/>
          <w:szCs w:val="22"/>
          <w:lang w:val="en-NZ"/>
        </w:rPr>
        <w:t>.</w:t>
      </w:r>
    </w:p>
    <w:p w14:paraId="6A94D21C" w14:textId="6A4D6D63" w:rsidR="004739DA" w:rsidRPr="001A718A" w:rsidRDefault="004739DA" w:rsidP="000F433E">
      <w:pPr>
        <w:rPr>
          <w:rFonts w:ascii="Century Gothic" w:hAnsi="Century Gothic" w:cs="Arial"/>
          <w:sz w:val="22"/>
          <w:szCs w:val="22"/>
          <w:lang w:val="en-NZ"/>
        </w:rPr>
      </w:pPr>
    </w:p>
    <w:p w14:paraId="376A5A6A" w14:textId="455C4FAD" w:rsidR="004739DA" w:rsidRPr="001A718A" w:rsidRDefault="004739DA" w:rsidP="000F433E">
      <w:pPr>
        <w:rPr>
          <w:rFonts w:ascii="Century Gothic" w:hAnsi="Century Gothic" w:cs="Arial"/>
          <w:sz w:val="22"/>
          <w:szCs w:val="22"/>
        </w:rPr>
      </w:pPr>
      <w:r w:rsidRPr="001A718A">
        <w:rPr>
          <w:rFonts w:ascii="Century Gothic" w:hAnsi="Century Gothic" w:cs="Arial"/>
          <w:sz w:val="22"/>
          <w:szCs w:val="22"/>
          <w:lang w:val="en-NZ"/>
        </w:rPr>
        <w:t xml:space="preserve">If you are in agreement with this temporary change in </w:t>
      </w:r>
      <w:r w:rsidR="006D051F" w:rsidRPr="001A718A">
        <w:rPr>
          <w:rFonts w:ascii="Century Gothic" w:hAnsi="Century Gothic" w:cs="Arial"/>
          <w:sz w:val="22"/>
          <w:szCs w:val="22"/>
          <w:lang w:val="en-NZ"/>
        </w:rPr>
        <w:t xml:space="preserve">payment </w:t>
      </w:r>
      <w:proofErr w:type="gramStart"/>
      <w:r w:rsidR="006D051F" w:rsidRPr="001A718A">
        <w:rPr>
          <w:rFonts w:ascii="Century Gothic" w:hAnsi="Century Gothic" w:cs="Arial"/>
          <w:sz w:val="22"/>
          <w:szCs w:val="22"/>
          <w:lang w:val="en-NZ"/>
        </w:rPr>
        <w:t>terms</w:t>
      </w:r>
      <w:proofErr w:type="gramEnd"/>
      <w:r w:rsidR="006D051F" w:rsidRPr="001A718A">
        <w:rPr>
          <w:rFonts w:ascii="Century Gothic" w:hAnsi="Century Gothic" w:cs="Arial"/>
          <w:sz w:val="22"/>
          <w:szCs w:val="22"/>
          <w:lang w:val="en-NZ"/>
        </w:rPr>
        <w:t xml:space="preserve"> then please e-mail us to confirm this in writing by </w:t>
      </w:r>
      <w:r w:rsidR="006D051F" w:rsidRPr="001A718A">
        <w:rPr>
          <w:rFonts w:ascii="Century Gothic" w:hAnsi="Century Gothic" w:cs="Arial"/>
          <w:sz w:val="22"/>
          <w:szCs w:val="22"/>
          <w:highlight w:val="yellow"/>
          <w:lang w:val="en-NZ"/>
        </w:rPr>
        <w:t>DATE 3 DAYS OUT</w:t>
      </w:r>
      <w:r w:rsidR="006D051F" w:rsidRPr="001A718A">
        <w:rPr>
          <w:rFonts w:ascii="Century Gothic" w:hAnsi="Century Gothic" w:cs="Arial"/>
          <w:sz w:val="22"/>
          <w:szCs w:val="22"/>
          <w:lang w:val="en-NZ"/>
        </w:rPr>
        <w:t xml:space="preserve"> to confirm this.</w:t>
      </w:r>
    </w:p>
    <w:p w14:paraId="355EA38A" w14:textId="77777777" w:rsidR="000F433E" w:rsidRPr="001A718A" w:rsidRDefault="000F433E" w:rsidP="000F433E">
      <w:pPr>
        <w:rPr>
          <w:rFonts w:ascii="Century Gothic" w:hAnsi="Century Gothic" w:cs="Arial"/>
          <w:color w:val="FF00FF"/>
          <w:sz w:val="22"/>
          <w:szCs w:val="22"/>
        </w:rPr>
      </w:pPr>
      <w:r w:rsidRPr="001A718A">
        <w:rPr>
          <w:rFonts w:ascii="Century Gothic" w:hAnsi="Century Gothic" w:cs="Arial"/>
          <w:sz w:val="22"/>
          <w:szCs w:val="22"/>
        </w:rPr>
        <w:t xml:space="preserve"> </w:t>
      </w:r>
    </w:p>
    <w:p w14:paraId="58FDF8BF" w14:textId="77777777" w:rsidR="000F433E" w:rsidRPr="001A718A" w:rsidRDefault="000F433E" w:rsidP="000F433E">
      <w:pPr>
        <w:rPr>
          <w:rFonts w:ascii="Century Gothic" w:hAnsi="Century Gothic"/>
          <w:sz w:val="22"/>
          <w:szCs w:val="22"/>
        </w:rPr>
      </w:pPr>
    </w:p>
    <w:p w14:paraId="223C95CC" w14:textId="77777777" w:rsidR="000F433E" w:rsidRPr="001A718A" w:rsidRDefault="000F433E" w:rsidP="000F433E">
      <w:pPr>
        <w:rPr>
          <w:rFonts w:ascii="Century Gothic" w:hAnsi="Century Gothic" w:cs="Arial"/>
          <w:bCs/>
          <w:sz w:val="22"/>
          <w:szCs w:val="22"/>
        </w:rPr>
      </w:pPr>
      <w:r w:rsidRPr="001A718A">
        <w:rPr>
          <w:rFonts w:ascii="Century Gothic" w:hAnsi="Century Gothic" w:cs="Arial"/>
          <w:b/>
          <w:bCs/>
          <w:sz w:val="22"/>
          <w:szCs w:val="22"/>
        </w:rPr>
        <w:t xml:space="preserve">Please treat your co-workers with respect </w:t>
      </w:r>
    </w:p>
    <w:p w14:paraId="094B87DB" w14:textId="77777777" w:rsidR="000F433E" w:rsidRPr="001A718A" w:rsidRDefault="000F433E" w:rsidP="000F433E">
      <w:pPr>
        <w:rPr>
          <w:rFonts w:ascii="Century Gothic" w:hAnsi="Century Gothic" w:cs="Arial"/>
          <w:bCs/>
          <w:sz w:val="22"/>
          <w:szCs w:val="22"/>
          <w:highlight w:val="yellow"/>
        </w:rPr>
      </w:pPr>
    </w:p>
    <w:p w14:paraId="31A7A0BF" w14:textId="754E42A8" w:rsidR="000F433E" w:rsidRPr="001A718A" w:rsidRDefault="006D051F" w:rsidP="000F433E">
      <w:pPr>
        <w:rPr>
          <w:rFonts w:ascii="Century Gothic" w:hAnsi="Century Gothic" w:cs="Arial"/>
          <w:bCs/>
          <w:sz w:val="22"/>
          <w:szCs w:val="22"/>
        </w:rPr>
      </w:pPr>
      <w:r w:rsidRPr="001A718A">
        <w:rPr>
          <w:rFonts w:ascii="Century Gothic" w:hAnsi="Century Gothic" w:cs="Arial"/>
          <w:bCs/>
          <w:sz w:val="22"/>
          <w:szCs w:val="22"/>
        </w:rPr>
        <w:t>This is a stressful and trying time for everyone, and for each of us the implications will be different.  As such please treat your co-workers with respect</w:t>
      </w:r>
      <w:r w:rsidR="00681CC1" w:rsidRPr="001A718A">
        <w:rPr>
          <w:rFonts w:ascii="Century Gothic" w:hAnsi="Century Gothic" w:cs="Arial"/>
          <w:bCs/>
          <w:sz w:val="22"/>
          <w:szCs w:val="22"/>
        </w:rPr>
        <w:t>.</w:t>
      </w:r>
    </w:p>
    <w:p w14:paraId="06CE7E1B" w14:textId="77777777" w:rsidR="000F433E" w:rsidRPr="001A718A" w:rsidRDefault="000F433E" w:rsidP="000F433E">
      <w:pPr>
        <w:rPr>
          <w:rFonts w:ascii="Century Gothic" w:hAnsi="Century Gothic" w:cs="Arial"/>
          <w:bCs/>
          <w:sz w:val="22"/>
          <w:szCs w:val="22"/>
        </w:rPr>
      </w:pPr>
    </w:p>
    <w:p w14:paraId="3AC8868F" w14:textId="77777777" w:rsidR="000F433E" w:rsidRPr="001A718A" w:rsidRDefault="000F433E" w:rsidP="000F433E">
      <w:pPr>
        <w:rPr>
          <w:rFonts w:ascii="Century Gothic" w:hAnsi="Century Gothic" w:cs="Arial"/>
          <w:b/>
          <w:bCs/>
          <w:sz w:val="22"/>
          <w:szCs w:val="22"/>
          <w:highlight w:val="green"/>
        </w:rPr>
      </w:pPr>
      <w:r w:rsidRPr="001A718A">
        <w:rPr>
          <w:rFonts w:ascii="Century Gothic" w:hAnsi="Century Gothic" w:cs="Arial"/>
          <w:b/>
          <w:bCs/>
          <w:sz w:val="22"/>
          <w:szCs w:val="22"/>
          <w:highlight w:val="green"/>
        </w:rPr>
        <w:t xml:space="preserve">EAP Support </w:t>
      </w:r>
      <w:r w:rsidRPr="001A718A">
        <w:rPr>
          <w:rFonts w:ascii="Century Gothic" w:hAnsi="Century Gothic" w:cs="Arial"/>
          <w:b/>
          <w:bCs/>
          <w:i/>
          <w:sz w:val="22"/>
          <w:szCs w:val="22"/>
          <w:highlight w:val="cyan"/>
        </w:rPr>
        <w:t xml:space="preserve">EAP is an optional service, but the courts do look favourably on you if you have offered this additional support.  </w:t>
      </w:r>
      <w:proofErr w:type="spellStart"/>
      <w:r w:rsidRPr="001A718A">
        <w:rPr>
          <w:rFonts w:ascii="Century Gothic" w:hAnsi="Century Gothic" w:cs="Arial"/>
          <w:b/>
          <w:bCs/>
          <w:i/>
          <w:sz w:val="22"/>
          <w:szCs w:val="22"/>
          <w:highlight w:val="cyan"/>
        </w:rPr>
        <w:t>HRtoolkit</w:t>
      </w:r>
      <w:proofErr w:type="spellEnd"/>
      <w:r w:rsidRPr="001A718A">
        <w:rPr>
          <w:rFonts w:ascii="Century Gothic" w:hAnsi="Century Gothic" w:cs="Arial"/>
          <w:b/>
          <w:bCs/>
          <w:i/>
          <w:sz w:val="22"/>
          <w:szCs w:val="22"/>
          <w:highlight w:val="cyan"/>
        </w:rPr>
        <w:t xml:space="preserve"> partners with EAP Works (0800 SELF HELP or </w:t>
      </w:r>
      <w:hyperlink r:id="rId12" w:history="1">
        <w:r w:rsidRPr="001A718A">
          <w:rPr>
            <w:rStyle w:val="Hyperlink"/>
            <w:rFonts w:ascii="Century Gothic" w:hAnsi="Century Gothic"/>
            <w:b/>
            <w:bCs/>
            <w:i/>
            <w:sz w:val="22"/>
            <w:szCs w:val="22"/>
            <w:highlight w:val="cyan"/>
          </w:rPr>
          <w:t>www.eapworks.co.nz</w:t>
        </w:r>
      </w:hyperlink>
      <w:r w:rsidRPr="001A718A">
        <w:rPr>
          <w:rFonts w:ascii="Century Gothic" w:hAnsi="Century Gothic" w:cs="Arial"/>
          <w:b/>
          <w:bCs/>
          <w:i/>
          <w:sz w:val="22"/>
          <w:szCs w:val="22"/>
          <w:highlight w:val="cyan"/>
        </w:rPr>
        <w:t xml:space="preserve">) and </w:t>
      </w:r>
      <w:proofErr w:type="spellStart"/>
      <w:r w:rsidRPr="001A718A">
        <w:rPr>
          <w:rFonts w:ascii="Century Gothic" w:hAnsi="Century Gothic" w:cs="Arial"/>
          <w:b/>
          <w:bCs/>
          <w:i/>
          <w:sz w:val="22"/>
          <w:szCs w:val="22"/>
          <w:highlight w:val="cyan"/>
        </w:rPr>
        <w:t>HRtoolkit</w:t>
      </w:r>
      <w:proofErr w:type="spellEnd"/>
      <w:r w:rsidRPr="001A718A">
        <w:rPr>
          <w:rFonts w:ascii="Century Gothic" w:hAnsi="Century Gothic" w:cs="Arial"/>
          <w:b/>
          <w:bCs/>
          <w:i/>
          <w:sz w:val="22"/>
          <w:szCs w:val="22"/>
          <w:highlight w:val="cyan"/>
        </w:rPr>
        <w:t xml:space="preserve"> members are entitled to favourable service and price from EAP Works.</w:t>
      </w:r>
      <w:r w:rsidRPr="001A718A">
        <w:rPr>
          <w:rFonts w:ascii="Century Gothic" w:hAnsi="Century Gothic" w:cs="Arial"/>
          <w:b/>
          <w:bCs/>
          <w:sz w:val="22"/>
          <w:szCs w:val="22"/>
          <w:highlight w:val="cyan"/>
        </w:rPr>
        <w:t xml:space="preserve"> </w:t>
      </w:r>
    </w:p>
    <w:p w14:paraId="39DEF0FE" w14:textId="77777777" w:rsidR="000F433E" w:rsidRPr="001A718A" w:rsidRDefault="000F433E" w:rsidP="000F433E">
      <w:pPr>
        <w:rPr>
          <w:rFonts w:ascii="Century Gothic" w:hAnsi="Century Gothic" w:cs="Arial"/>
          <w:bCs/>
          <w:sz w:val="22"/>
          <w:szCs w:val="22"/>
          <w:highlight w:val="green"/>
        </w:rPr>
      </w:pPr>
    </w:p>
    <w:p w14:paraId="38D02055" w14:textId="77777777" w:rsidR="000F433E" w:rsidRPr="001A718A" w:rsidRDefault="000F433E" w:rsidP="000F433E">
      <w:pPr>
        <w:rPr>
          <w:rFonts w:ascii="Century Gothic" w:hAnsi="Century Gothic" w:cs="Arial"/>
          <w:bCs/>
          <w:sz w:val="22"/>
          <w:szCs w:val="22"/>
        </w:rPr>
      </w:pPr>
      <w:r w:rsidRPr="001A718A">
        <w:rPr>
          <w:rFonts w:ascii="Century Gothic" w:hAnsi="Century Gothic" w:cs="Arial"/>
          <w:bCs/>
          <w:sz w:val="22"/>
          <w:szCs w:val="22"/>
          <w:highlight w:val="green"/>
        </w:rPr>
        <w:t xml:space="preserve">We recognise that change is difficult, and we are keen to make this as painless as possible. To this end we have arranged for the Employee Assistance Programme (EAP) to be available to you.  EAP is a confidential service where you can talk through any issues or concerns that you have with a trained counsellor. You will be entitled to up to 3 sessions for yourself and your family members. If you wish to access this </w:t>
      </w:r>
      <w:proofErr w:type="gramStart"/>
      <w:r w:rsidRPr="001A718A">
        <w:rPr>
          <w:rFonts w:ascii="Century Gothic" w:hAnsi="Century Gothic" w:cs="Arial"/>
          <w:bCs/>
          <w:sz w:val="22"/>
          <w:szCs w:val="22"/>
          <w:highlight w:val="green"/>
        </w:rPr>
        <w:t>service</w:t>
      </w:r>
      <w:proofErr w:type="gramEnd"/>
      <w:r w:rsidRPr="001A718A">
        <w:rPr>
          <w:rFonts w:ascii="Century Gothic" w:hAnsi="Century Gothic" w:cs="Arial"/>
          <w:bCs/>
          <w:sz w:val="22"/>
          <w:szCs w:val="22"/>
          <w:highlight w:val="green"/>
        </w:rPr>
        <w:t xml:space="preserve"> please contact your manager to arrange this. In the event that you require more than 3 sessions then please advise your counsellor and/or </w:t>
      </w:r>
      <w:proofErr w:type="gramStart"/>
      <w:r w:rsidRPr="001A718A">
        <w:rPr>
          <w:rFonts w:ascii="Century Gothic" w:hAnsi="Century Gothic" w:cs="Arial"/>
          <w:bCs/>
          <w:sz w:val="22"/>
          <w:szCs w:val="22"/>
          <w:highlight w:val="green"/>
        </w:rPr>
        <w:t>myself</w:t>
      </w:r>
      <w:proofErr w:type="gramEnd"/>
      <w:r w:rsidRPr="001A718A">
        <w:rPr>
          <w:rFonts w:ascii="Century Gothic" w:hAnsi="Century Gothic" w:cs="Arial"/>
          <w:bCs/>
          <w:sz w:val="22"/>
          <w:szCs w:val="22"/>
          <w:highlight w:val="green"/>
        </w:rPr>
        <w:t xml:space="preserve"> and we will be happy to review the situation.</w:t>
      </w:r>
    </w:p>
    <w:p w14:paraId="2375317A" w14:textId="77777777" w:rsidR="000F433E" w:rsidRPr="001A718A" w:rsidRDefault="000F433E" w:rsidP="000F433E">
      <w:pPr>
        <w:tabs>
          <w:tab w:val="left" w:pos="5580"/>
        </w:tabs>
        <w:rPr>
          <w:rFonts w:ascii="Century Gothic" w:hAnsi="Century Gothic"/>
          <w:sz w:val="22"/>
          <w:szCs w:val="22"/>
        </w:rPr>
      </w:pPr>
    </w:p>
    <w:p w14:paraId="61F7CB91" w14:textId="77777777" w:rsidR="000F433E" w:rsidRPr="001A718A" w:rsidRDefault="000F433E" w:rsidP="000F433E">
      <w:pPr>
        <w:rPr>
          <w:rFonts w:ascii="Century Gothic" w:hAnsi="Century Gothic"/>
          <w:sz w:val="22"/>
          <w:szCs w:val="22"/>
        </w:rPr>
      </w:pPr>
      <w:r w:rsidRPr="001A718A">
        <w:rPr>
          <w:rFonts w:ascii="Century Gothic" w:hAnsi="Century Gothic"/>
          <w:sz w:val="22"/>
          <w:szCs w:val="22"/>
        </w:rPr>
        <w:t>Kind Regards,</w:t>
      </w:r>
    </w:p>
    <w:p w14:paraId="7A4966FE" w14:textId="77777777" w:rsidR="000F433E" w:rsidRPr="001A718A" w:rsidRDefault="000F433E" w:rsidP="000F433E">
      <w:pPr>
        <w:rPr>
          <w:rFonts w:ascii="Century Gothic" w:hAnsi="Century Gothic"/>
          <w:sz w:val="22"/>
          <w:szCs w:val="22"/>
        </w:rPr>
      </w:pPr>
    </w:p>
    <w:p w14:paraId="6D011EFF" w14:textId="77777777" w:rsidR="000F433E" w:rsidRPr="001A718A" w:rsidRDefault="000F433E" w:rsidP="000F433E">
      <w:pPr>
        <w:jc w:val="both"/>
        <w:rPr>
          <w:rFonts w:ascii="Century Gothic" w:hAnsi="Century Gothic"/>
          <w:b/>
          <w:sz w:val="22"/>
          <w:szCs w:val="22"/>
          <w:u w:val="single"/>
          <w:lang w:val="en-NZ"/>
        </w:rPr>
      </w:pPr>
    </w:p>
    <w:p w14:paraId="5F0F1F3C" w14:textId="77777777" w:rsidR="000F433E" w:rsidRPr="001A718A" w:rsidRDefault="000F433E" w:rsidP="000F433E">
      <w:pPr>
        <w:jc w:val="both"/>
        <w:rPr>
          <w:rFonts w:ascii="Century Gothic" w:hAnsi="Century Gothic"/>
          <w:b/>
          <w:sz w:val="22"/>
          <w:szCs w:val="22"/>
          <w:u w:val="single"/>
          <w:lang w:val="en-NZ"/>
        </w:rPr>
      </w:pPr>
    </w:p>
    <w:p w14:paraId="622E31B6" w14:textId="77777777" w:rsidR="000F433E" w:rsidRPr="001A718A" w:rsidRDefault="000F433E" w:rsidP="000F433E">
      <w:pPr>
        <w:jc w:val="both"/>
        <w:rPr>
          <w:rFonts w:ascii="Century Gothic" w:hAnsi="Century Gothic"/>
          <w:b/>
          <w:sz w:val="22"/>
          <w:szCs w:val="22"/>
          <w:lang w:val="en-NZ"/>
        </w:rPr>
      </w:pPr>
      <w:r w:rsidRPr="001A718A">
        <w:rPr>
          <w:rFonts w:ascii="Century Gothic" w:hAnsi="Century Gothic"/>
          <w:b/>
          <w:sz w:val="22"/>
          <w:szCs w:val="22"/>
          <w:lang w:val="en-NZ"/>
        </w:rPr>
        <w:t>Name</w:t>
      </w:r>
    </w:p>
    <w:p w14:paraId="2136090E" w14:textId="77777777" w:rsidR="000F433E" w:rsidRPr="001A718A" w:rsidRDefault="000F433E" w:rsidP="000F433E">
      <w:pPr>
        <w:jc w:val="both"/>
        <w:rPr>
          <w:rFonts w:ascii="Century Gothic" w:hAnsi="Century Gothic"/>
          <w:b/>
          <w:sz w:val="22"/>
          <w:szCs w:val="22"/>
          <w:lang w:val="en-NZ"/>
        </w:rPr>
      </w:pPr>
      <w:r w:rsidRPr="001A718A">
        <w:rPr>
          <w:rFonts w:ascii="Century Gothic" w:hAnsi="Century Gothic"/>
          <w:b/>
          <w:sz w:val="22"/>
          <w:szCs w:val="22"/>
          <w:lang w:val="en-NZ"/>
        </w:rPr>
        <w:t>Job Title</w:t>
      </w:r>
    </w:p>
    <w:bookmarkEnd w:id="0"/>
    <w:bookmarkEnd w:id="2"/>
    <w:p w14:paraId="3106342E" w14:textId="77777777" w:rsidR="009A0AD9" w:rsidRPr="001A718A" w:rsidRDefault="005F5A8F" w:rsidP="009A0AD9">
      <w:pPr>
        <w:rPr>
          <w:rFonts w:ascii="Century Gothic" w:hAnsi="Century Gothic"/>
          <w:sz w:val="22"/>
          <w:szCs w:val="22"/>
        </w:rPr>
      </w:pPr>
    </w:p>
    <w:sectPr w:rsidR="009A0AD9" w:rsidRPr="001A718A" w:rsidSect="009A0AD9">
      <w:footerReference w:type="default" r:id="rId13"/>
      <w:footerReference w:type="first" r:id="rId14"/>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70D5F" w14:textId="77777777" w:rsidR="005F5A8F" w:rsidRDefault="005F5A8F">
      <w:r>
        <w:separator/>
      </w:r>
    </w:p>
  </w:endnote>
  <w:endnote w:type="continuationSeparator" w:id="0">
    <w:p w14:paraId="0FAD411D" w14:textId="77777777" w:rsidR="005F5A8F" w:rsidRDefault="005F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C4DD1" w14:textId="77777777" w:rsidR="009A0AD9" w:rsidRDefault="005F5A8F" w:rsidP="000F433E">
    <w:pPr>
      <w:pStyle w:val="Footer"/>
      <w:tabs>
        <w:tab w:val="clear" w:pos="4153"/>
        <w:tab w:val="left" w:pos="3544"/>
      </w:tabs>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36A2E" w14:textId="77777777" w:rsidR="00727195" w:rsidRDefault="00436422">
    <w:pPr>
      <w:pStyle w:val="Footer"/>
    </w:pPr>
    <w:r>
      <w:rPr>
        <w:noProof/>
        <w:lang w:eastAsia="en-NZ"/>
      </w:rPr>
      <w:drawing>
        <wp:anchor distT="0" distB="0" distL="114300" distR="114300" simplePos="0" relativeHeight="251658240" behindDoc="1" locked="0" layoutInCell="1" allowOverlap="1" wp14:anchorId="549F28E1" wp14:editId="78F033B9">
          <wp:simplePos x="0" y="0"/>
          <wp:positionH relativeFrom="column">
            <wp:posOffset>5080</wp:posOffset>
          </wp:positionH>
          <wp:positionV relativeFrom="paragraph">
            <wp:posOffset>-186572</wp:posOffset>
          </wp:positionV>
          <wp:extent cx="1105200" cy="446400"/>
          <wp:effectExtent l="0" t="0" r="0" b="0"/>
          <wp:wrapTight wrapText="bothSides">
            <wp:wrapPolygon edited="0">
              <wp:start x="0" y="0"/>
              <wp:lineTo x="0" y="20308"/>
              <wp:lineTo x="21228" y="20308"/>
              <wp:lineTo x="21228" y="0"/>
              <wp:lineTo x="0" y="0"/>
            </wp:wrapPolygon>
          </wp:wrapTight>
          <wp:docPr id="1" name="Picture 1" descr="HRTK-logo-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K-logo-hom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446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C3192" w14:textId="77777777" w:rsidR="005F5A8F" w:rsidRDefault="005F5A8F">
      <w:r>
        <w:separator/>
      </w:r>
    </w:p>
  </w:footnote>
  <w:footnote w:type="continuationSeparator" w:id="0">
    <w:p w14:paraId="484BA2F3" w14:textId="77777777" w:rsidR="005F5A8F" w:rsidRDefault="005F5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125"/>
    <w:multiLevelType w:val="hybridMultilevel"/>
    <w:tmpl w:val="9A4CC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0A6F12"/>
    <w:multiLevelType w:val="hybridMultilevel"/>
    <w:tmpl w:val="C09E21E6"/>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 w15:restartNumberingAfterBreak="0">
    <w:nsid w:val="02D859E1"/>
    <w:multiLevelType w:val="hybridMultilevel"/>
    <w:tmpl w:val="B8DE8E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6C0051"/>
    <w:multiLevelType w:val="multilevel"/>
    <w:tmpl w:val="ACD4E1B4"/>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ED3F4C"/>
    <w:multiLevelType w:val="hybridMultilevel"/>
    <w:tmpl w:val="07780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112181"/>
    <w:multiLevelType w:val="multilevel"/>
    <w:tmpl w:val="00C26A8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64308F"/>
    <w:multiLevelType w:val="hybridMultilevel"/>
    <w:tmpl w:val="2D045C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B755F3"/>
    <w:multiLevelType w:val="hybridMultilevel"/>
    <w:tmpl w:val="46D60BBC"/>
    <w:lvl w:ilvl="0" w:tplc="1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9E1853"/>
    <w:multiLevelType w:val="hybridMultilevel"/>
    <w:tmpl w:val="C288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DC355C"/>
    <w:multiLevelType w:val="hybridMultilevel"/>
    <w:tmpl w:val="8CEEE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874F2"/>
    <w:multiLevelType w:val="hybridMultilevel"/>
    <w:tmpl w:val="73ECB1C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2D2F2558"/>
    <w:multiLevelType w:val="hybridMultilevel"/>
    <w:tmpl w:val="AC105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0A6BDF"/>
    <w:multiLevelType w:val="hybridMultilevel"/>
    <w:tmpl w:val="2B06D7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51821C1"/>
    <w:multiLevelType w:val="hybridMultilevel"/>
    <w:tmpl w:val="3CACF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637442"/>
    <w:multiLevelType w:val="hybridMultilevel"/>
    <w:tmpl w:val="73ECB1C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3A104745"/>
    <w:multiLevelType w:val="hybridMultilevel"/>
    <w:tmpl w:val="CDAE4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D407B8"/>
    <w:multiLevelType w:val="hybridMultilevel"/>
    <w:tmpl w:val="B5761A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D354DEE"/>
    <w:multiLevelType w:val="hybridMultilevel"/>
    <w:tmpl w:val="B340283C"/>
    <w:lvl w:ilvl="0" w:tplc="1409000F">
      <w:start w:val="1"/>
      <w:numFmt w:val="decimal"/>
      <w:lvlText w:val="%1."/>
      <w:lvlJc w:val="left"/>
      <w:pPr>
        <w:ind w:left="781" w:hanging="360"/>
      </w:pPr>
    </w:lvl>
    <w:lvl w:ilvl="1" w:tplc="14090019" w:tentative="1">
      <w:start w:val="1"/>
      <w:numFmt w:val="lowerLetter"/>
      <w:lvlText w:val="%2."/>
      <w:lvlJc w:val="left"/>
      <w:pPr>
        <w:ind w:left="1501" w:hanging="360"/>
      </w:pPr>
    </w:lvl>
    <w:lvl w:ilvl="2" w:tplc="1409001B" w:tentative="1">
      <w:start w:val="1"/>
      <w:numFmt w:val="lowerRoman"/>
      <w:lvlText w:val="%3."/>
      <w:lvlJc w:val="right"/>
      <w:pPr>
        <w:ind w:left="2221" w:hanging="180"/>
      </w:pPr>
    </w:lvl>
    <w:lvl w:ilvl="3" w:tplc="1409000F" w:tentative="1">
      <w:start w:val="1"/>
      <w:numFmt w:val="decimal"/>
      <w:lvlText w:val="%4."/>
      <w:lvlJc w:val="left"/>
      <w:pPr>
        <w:ind w:left="2941" w:hanging="360"/>
      </w:pPr>
    </w:lvl>
    <w:lvl w:ilvl="4" w:tplc="14090019" w:tentative="1">
      <w:start w:val="1"/>
      <w:numFmt w:val="lowerLetter"/>
      <w:lvlText w:val="%5."/>
      <w:lvlJc w:val="left"/>
      <w:pPr>
        <w:ind w:left="3661" w:hanging="360"/>
      </w:pPr>
    </w:lvl>
    <w:lvl w:ilvl="5" w:tplc="1409001B" w:tentative="1">
      <w:start w:val="1"/>
      <w:numFmt w:val="lowerRoman"/>
      <w:lvlText w:val="%6."/>
      <w:lvlJc w:val="right"/>
      <w:pPr>
        <w:ind w:left="4381" w:hanging="180"/>
      </w:pPr>
    </w:lvl>
    <w:lvl w:ilvl="6" w:tplc="1409000F" w:tentative="1">
      <w:start w:val="1"/>
      <w:numFmt w:val="decimal"/>
      <w:lvlText w:val="%7."/>
      <w:lvlJc w:val="left"/>
      <w:pPr>
        <w:ind w:left="5101" w:hanging="360"/>
      </w:pPr>
    </w:lvl>
    <w:lvl w:ilvl="7" w:tplc="14090019" w:tentative="1">
      <w:start w:val="1"/>
      <w:numFmt w:val="lowerLetter"/>
      <w:lvlText w:val="%8."/>
      <w:lvlJc w:val="left"/>
      <w:pPr>
        <w:ind w:left="5821" w:hanging="360"/>
      </w:pPr>
    </w:lvl>
    <w:lvl w:ilvl="8" w:tplc="1409001B" w:tentative="1">
      <w:start w:val="1"/>
      <w:numFmt w:val="lowerRoman"/>
      <w:lvlText w:val="%9."/>
      <w:lvlJc w:val="right"/>
      <w:pPr>
        <w:ind w:left="6541" w:hanging="180"/>
      </w:pPr>
    </w:lvl>
  </w:abstractNum>
  <w:abstractNum w:abstractNumId="18" w15:restartNumberingAfterBreak="0">
    <w:nsid w:val="40205968"/>
    <w:multiLevelType w:val="hybridMultilevel"/>
    <w:tmpl w:val="95520C92"/>
    <w:lvl w:ilvl="0" w:tplc="938CEA8C">
      <w:numFmt w:val="bullet"/>
      <w:lvlText w:val=""/>
      <w:lvlJc w:val="left"/>
      <w:pPr>
        <w:ind w:left="1080" w:hanging="360"/>
      </w:pPr>
      <w:rPr>
        <w:rFonts w:ascii="Symbol" w:eastAsia="Times New Roman" w:hAnsi="Symbo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403E4685"/>
    <w:multiLevelType w:val="hybridMultilevel"/>
    <w:tmpl w:val="2BB62A4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AE36D0"/>
    <w:multiLevelType w:val="hybridMultilevel"/>
    <w:tmpl w:val="34422A8A"/>
    <w:lvl w:ilvl="0" w:tplc="1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2816F4"/>
    <w:multiLevelType w:val="hybridMultilevel"/>
    <w:tmpl w:val="72B608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7F42474"/>
    <w:multiLevelType w:val="hybridMultilevel"/>
    <w:tmpl w:val="42EE1B6E"/>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3" w15:restartNumberingAfterBreak="0">
    <w:nsid w:val="52F11B87"/>
    <w:multiLevelType w:val="hybridMultilevel"/>
    <w:tmpl w:val="A06E4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AF1F81"/>
    <w:multiLevelType w:val="multilevel"/>
    <w:tmpl w:val="ACDAD93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8DD53D3"/>
    <w:multiLevelType w:val="hybridMultilevel"/>
    <w:tmpl w:val="154EBA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9D91993"/>
    <w:multiLevelType w:val="hybridMultilevel"/>
    <w:tmpl w:val="87FEC6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81036A"/>
    <w:multiLevelType w:val="hybridMultilevel"/>
    <w:tmpl w:val="3CD63E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7EE6463"/>
    <w:multiLevelType w:val="hybridMultilevel"/>
    <w:tmpl w:val="EAB84E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D687792"/>
    <w:multiLevelType w:val="hybridMultilevel"/>
    <w:tmpl w:val="CA1C4FCE"/>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6E410C3D"/>
    <w:multiLevelType w:val="hybridMultilevel"/>
    <w:tmpl w:val="57E8E1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EDC4EA0"/>
    <w:multiLevelType w:val="hybridMultilevel"/>
    <w:tmpl w:val="0C5A4C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F1C45CA"/>
    <w:multiLevelType w:val="hybridMultilevel"/>
    <w:tmpl w:val="DCA67910"/>
    <w:lvl w:ilvl="0" w:tplc="0409000F">
      <w:start w:val="1"/>
      <w:numFmt w:val="decimal"/>
      <w:lvlText w:val="%1."/>
      <w:lvlJc w:val="left"/>
      <w:pPr>
        <w:tabs>
          <w:tab w:val="num" w:pos="720"/>
        </w:tabs>
        <w:ind w:left="720" w:hanging="360"/>
      </w:pPr>
    </w:lvl>
    <w:lvl w:ilvl="1" w:tplc="1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BC4C64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5623B4"/>
    <w:multiLevelType w:val="hybridMultilevel"/>
    <w:tmpl w:val="B786364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9F36E4"/>
    <w:multiLevelType w:val="hybridMultilevel"/>
    <w:tmpl w:val="1876C3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9109D1"/>
    <w:multiLevelType w:val="hybridMultilevel"/>
    <w:tmpl w:val="61069EB8"/>
    <w:lvl w:ilvl="0" w:tplc="14090001">
      <w:start w:val="1"/>
      <w:numFmt w:val="bullet"/>
      <w:lvlText w:val=""/>
      <w:lvlJc w:val="left"/>
      <w:pPr>
        <w:ind w:left="720" w:hanging="360"/>
      </w:pPr>
      <w:rPr>
        <w:rFonts w:ascii="Symbol" w:hAnsi="Symbol" w:hint="default"/>
        <w:u w:val="no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59E0F05"/>
    <w:multiLevelType w:val="hybridMultilevel"/>
    <w:tmpl w:val="190E8192"/>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A30FF2"/>
    <w:multiLevelType w:val="hybridMultilevel"/>
    <w:tmpl w:val="5FDE5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AA395B"/>
    <w:multiLevelType w:val="hybridMultilevel"/>
    <w:tmpl w:val="1CEE2B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9446E30"/>
    <w:multiLevelType w:val="hybridMultilevel"/>
    <w:tmpl w:val="08644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D213439"/>
    <w:multiLevelType w:val="hybridMultilevel"/>
    <w:tmpl w:val="41689F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59154F"/>
    <w:multiLevelType w:val="hybridMultilevel"/>
    <w:tmpl w:val="3BD48E4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E6C3B6E"/>
    <w:multiLevelType w:val="hybridMultilevel"/>
    <w:tmpl w:val="55FC2D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E920436"/>
    <w:multiLevelType w:val="hybridMultilevel"/>
    <w:tmpl w:val="47C265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
  </w:num>
  <w:num w:numId="3">
    <w:abstractNumId w:val="34"/>
  </w:num>
  <w:num w:numId="4">
    <w:abstractNumId w:val="26"/>
  </w:num>
  <w:num w:numId="5">
    <w:abstractNumId w:val="6"/>
  </w:num>
  <w:num w:numId="6">
    <w:abstractNumId w:val="40"/>
  </w:num>
  <w:num w:numId="7">
    <w:abstractNumId w:val="23"/>
  </w:num>
  <w:num w:numId="8">
    <w:abstractNumId w:val="9"/>
  </w:num>
  <w:num w:numId="9">
    <w:abstractNumId w:val="11"/>
  </w:num>
  <w:num w:numId="10">
    <w:abstractNumId w:val="15"/>
  </w:num>
  <w:num w:numId="11">
    <w:abstractNumId w:val="32"/>
  </w:num>
  <w:num w:numId="12">
    <w:abstractNumId w:val="36"/>
  </w:num>
  <w:num w:numId="13">
    <w:abstractNumId w:val="19"/>
  </w:num>
  <w:num w:numId="14">
    <w:abstractNumId w:val="8"/>
  </w:num>
  <w:num w:numId="15">
    <w:abstractNumId w:val="24"/>
  </w:num>
  <w:num w:numId="16">
    <w:abstractNumId w:val="3"/>
  </w:num>
  <w:num w:numId="17">
    <w:abstractNumId w:val="5"/>
  </w:num>
  <w:num w:numId="18">
    <w:abstractNumId w:val="43"/>
  </w:num>
  <w:num w:numId="19">
    <w:abstractNumId w:val="18"/>
  </w:num>
  <w:num w:numId="20">
    <w:abstractNumId w:val="35"/>
  </w:num>
  <w:num w:numId="21">
    <w:abstractNumId w:val="21"/>
  </w:num>
  <w:num w:numId="22">
    <w:abstractNumId w:val="33"/>
  </w:num>
  <w:num w:numId="23">
    <w:abstractNumId w:val="37"/>
  </w:num>
  <w:num w:numId="24">
    <w:abstractNumId w:val="25"/>
  </w:num>
  <w:num w:numId="25">
    <w:abstractNumId w:val="10"/>
  </w:num>
  <w:num w:numId="26">
    <w:abstractNumId w:val="20"/>
  </w:num>
  <w:num w:numId="27">
    <w:abstractNumId w:val="7"/>
  </w:num>
  <w:num w:numId="28">
    <w:abstractNumId w:val="38"/>
  </w:num>
  <w:num w:numId="29">
    <w:abstractNumId w:val="22"/>
  </w:num>
  <w:num w:numId="30">
    <w:abstractNumId w:val="0"/>
  </w:num>
  <w:num w:numId="31">
    <w:abstractNumId w:val="14"/>
  </w:num>
  <w:num w:numId="32">
    <w:abstractNumId w:val="1"/>
  </w:num>
  <w:num w:numId="33">
    <w:abstractNumId w:val="31"/>
  </w:num>
  <w:num w:numId="34">
    <w:abstractNumId w:val="41"/>
  </w:num>
  <w:num w:numId="35">
    <w:abstractNumId w:val="13"/>
  </w:num>
  <w:num w:numId="36">
    <w:abstractNumId w:val="39"/>
  </w:num>
  <w:num w:numId="37">
    <w:abstractNumId w:val="28"/>
  </w:num>
  <w:num w:numId="38">
    <w:abstractNumId w:val="17"/>
  </w:num>
  <w:num w:numId="39">
    <w:abstractNumId w:val="27"/>
  </w:num>
  <w:num w:numId="40">
    <w:abstractNumId w:val="42"/>
  </w:num>
  <w:num w:numId="41">
    <w:abstractNumId w:val="12"/>
  </w:num>
  <w:num w:numId="42">
    <w:abstractNumId w:val="16"/>
  </w:num>
  <w:num w:numId="43">
    <w:abstractNumId w:val="2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3E"/>
    <w:rsid w:val="000271F8"/>
    <w:rsid w:val="00097714"/>
    <w:rsid w:val="000B435A"/>
    <w:rsid w:val="000F433E"/>
    <w:rsid w:val="00101142"/>
    <w:rsid w:val="00134182"/>
    <w:rsid w:val="00146042"/>
    <w:rsid w:val="001A718A"/>
    <w:rsid w:val="001B42C9"/>
    <w:rsid w:val="001C1646"/>
    <w:rsid w:val="001C4115"/>
    <w:rsid w:val="001E2F12"/>
    <w:rsid w:val="001F00BB"/>
    <w:rsid w:val="001F31AC"/>
    <w:rsid w:val="00201391"/>
    <w:rsid w:val="00215315"/>
    <w:rsid w:val="002621D4"/>
    <w:rsid w:val="00267C67"/>
    <w:rsid w:val="002B07C9"/>
    <w:rsid w:val="002C5B31"/>
    <w:rsid w:val="0031490E"/>
    <w:rsid w:val="003551DA"/>
    <w:rsid w:val="003607AE"/>
    <w:rsid w:val="0037077A"/>
    <w:rsid w:val="003C6712"/>
    <w:rsid w:val="003D3957"/>
    <w:rsid w:val="00422242"/>
    <w:rsid w:val="00431B6B"/>
    <w:rsid w:val="00436422"/>
    <w:rsid w:val="00444E9A"/>
    <w:rsid w:val="00446A93"/>
    <w:rsid w:val="00450C56"/>
    <w:rsid w:val="00470268"/>
    <w:rsid w:val="004739DA"/>
    <w:rsid w:val="00475C19"/>
    <w:rsid w:val="00480293"/>
    <w:rsid w:val="00485640"/>
    <w:rsid w:val="00493C0D"/>
    <w:rsid w:val="004B03F7"/>
    <w:rsid w:val="0050173D"/>
    <w:rsid w:val="00510966"/>
    <w:rsid w:val="00591F09"/>
    <w:rsid w:val="005B2E4A"/>
    <w:rsid w:val="005C7EC6"/>
    <w:rsid w:val="005D71DE"/>
    <w:rsid w:val="005E1B45"/>
    <w:rsid w:val="005F5A8F"/>
    <w:rsid w:val="00601475"/>
    <w:rsid w:val="00646808"/>
    <w:rsid w:val="00681CC1"/>
    <w:rsid w:val="00691FB5"/>
    <w:rsid w:val="006D051F"/>
    <w:rsid w:val="006D07A4"/>
    <w:rsid w:val="0071187E"/>
    <w:rsid w:val="007206F0"/>
    <w:rsid w:val="00720E92"/>
    <w:rsid w:val="00727195"/>
    <w:rsid w:val="00791481"/>
    <w:rsid w:val="007C25CE"/>
    <w:rsid w:val="007C755A"/>
    <w:rsid w:val="007D01F0"/>
    <w:rsid w:val="007D53FE"/>
    <w:rsid w:val="007F2078"/>
    <w:rsid w:val="0080522B"/>
    <w:rsid w:val="008104DE"/>
    <w:rsid w:val="00825603"/>
    <w:rsid w:val="008309CC"/>
    <w:rsid w:val="008664A0"/>
    <w:rsid w:val="00866CED"/>
    <w:rsid w:val="00870133"/>
    <w:rsid w:val="0088037A"/>
    <w:rsid w:val="00895600"/>
    <w:rsid w:val="008B54D2"/>
    <w:rsid w:val="009146F2"/>
    <w:rsid w:val="009363A2"/>
    <w:rsid w:val="00940A04"/>
    <w:rsid w:val="00942BBC"/>
    <w:rsid w:val="009459F7"/>
    <w:rsid w:val="00976391"/>
    <w:rsid w:val="009A4DCB"/>
    <w:rsid w:val="009F5B06"/>
    <w:rsid w:val="00A473C4"/>
    <w:rsid w:val="00A85148"/>
    <w:rsid w:val="00A94905"/>
    <w:rsid w:val="00AC5579"/>
    <w:rsid w:val="00AC64EA"/>
    <w:rsid w:val="00AD44D6"/>
    <w:rsid w:val="00B3383A"/>
    <w:rsid w:val="00B61555"/>
    <w:rsid w:val="00B63693"/>
    <w:rsid w:val="00B97BCE"/>
    <w:rsid w:val="00BB7CF3"/>
    <w:rsid w:val="00C41812"/>
    <w:rsid w:val="00C60901"/>
    <w:rsid w:val="00C7450D"/>
    <w:rsid w:val="00C76B91"/>
    <w:rsid w:val="00CB0186"/>
    <w:rsid w:val="00D046C9"/>
    <w:rsid w:val="00D05A5D"/>
    <w:rsid w:val="00D11BAD"/>
    <w:rsid w:val="00D2220D"/>
    <w:rsid w:val="00D51A0E"/>
    <w:rsid w:val="00D66AF6"/>
    <w:rsid w:val="00D87BD0"/>
    <w:rsid w:val="00DC169D"/>
    <w:rsid w:val="00DE36C1"/>
    <w:rsid w:val="00E23FE0"/>
    <w:rsid w:val="00E53804"/>
    <w:rsid w:val="00E5651C"/>
    <w:rsid w:val="00E661C4"/>
    <w:rsid w:val="00E77667"/>
    <w:rsid w:val="00EB4362"/>
    <w:rsid w:val="00F21601"/>
    <w:rsid w:val="00F27380"/>
    <w:rsid w:val="00F364AB"/>
    <w:rsid w:val="00F663BA"/>
    <w:rsid w:val="00F81BFE"/>
    <w:rsid w:val="00F978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541FE"/>
  <w15:docId w15:val="{B4816FEF-53A6-4704-9D37-A19A2383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3"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DC9"/>
    <w:rPr>
      <w:sz w:val="24"/>
      <w:szCs w:val="24"/>
      <w:lang w:val="en-GB" w:eastAsia="en-GB"/>
    </w:rPr>
  </w:style>
  <w:style w:type="paragraph" w:styleId="Heading3">
    <w:name w:val="heading 3"/>
    <w:basedOn w:val="Normal"/>
    <w:next w:val="Normal"/>
    <w:link w:val="Heading3Char"/>
    <w:qFormat/>
    <w:rsid w:val="000F433E"/>
    <w:pPr>
      <w:keepNext/>
      <w:overflowPunct w:val="0"/>
      <w:autoSpaceDE w:val="0"/>
      <w:autoSpaceDN w:val="0"/>
      <w:adjustRightInd w:val="0"/>
      <w:jc w:val="both"/>
      <w:textAlignment w:val="baseline"/>
      <w:outlineLvl w:val="2"/>
    </w:pPr>
    <w:rPr>
      <w:rFonts w:ascii="Arial" w:hAnsi="Arial" w:cs="Arial"/>
      <w:b/>
      <w:bCs/>
      <w:szCs w:val="20"/>
      <w:lang w:eastAsia="en-US"/>
    </w:rPr>
  </w:style>
  <w:style w:type="paragraph" w:styleId="Heading9">
    <w:name w:val="heading 9"/>
    <w:basedOn w:val="Normal"/>
    <w:next w:val="Normal"/>
    <w:link w:val="Heading9Char"/>
    <w:qFormat/>
    <w:rsid w:val="000F433E"/>
    <w:pPr>
      <w:keepNext/>
      <w:jc w:val="center"/>
      <w:outlineLvl w:val="8"/>
    </w:pPr>
    <w:rPr>
      <w:rFonts w:ascii="Century Gothic" w:hAnsi="Century Gothic" w:cs="Arial"/>
      <w:b/>
      <w:bCs/>
      <w:sz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ody"/>
    <w:link w:val="FooterChar"/>
    <w:rsid w:val="00443FE1"/>
    <w:pPr>
      <w:tabs>
        <w:tab w:val="center" w:pos="4153"/>
        <w:tab w:val="right" w:pos="8306"/>
      </w:tabs>
    </w:pPr>
    <w:rPr>
      <w:rFonts w:cs="Times New Roman"/>
      <w:sz w:val="18"/>
    </w:rPr>
  </w:style>
  <w:style w:type="paragraph" w:customStyle="1" w:styleId="Body">
    <w:name w:val="Body"/>
    <w:basedOn w:val="Normal"/>
    <w:autoRedefine/>
    <w:qFormat/>
    <w:rsid w:val="00443FE1"/>
    <w:pPr>
      <w:spacing w:line="360" w:lineRule="auto"/>
      <w:ind w:left="720"/>
    </w:pPr>
    <w:rPr>
      <w:rFonts w:ascii="Century Gothic" w:hAnsi="Century Gothic" w:cs="Arial"/>
      <w:color w:val="000000"/>
      <w:sz w:val="22"/>
      <w:szCs w:val="22"/>
      <w:lang w:val="en-NZ" w:eastAsia="en-US"/>
    </w:rPr>
  </w:style>
  <w:style w:type="character" w:customStyle="1" w:styleId="FooterChar">
    <w:name w:val="Footer Char"/>
    <w:link w:val="Footer"/>
    <w:rsid w:val="00443FE1"/>
    <w:rPr>
      <w:rFonts w:ascii="Century Gothic" w:hAnsi="Century Gothic" w:cs="Arial"/>
      <w:color w:val="000000"/>
      <w:sz w:val="18"/>
      <w:szCs w:val="22"/>
      <w:lang w:val="en-NZ"/>
    </w:rPr>
  </w:style>
  <w:style w:type="character" w:styleId="Hyperlink">
    <w:name w:val="Hyperlink"/>
    <w:uiPriority w:val="99"/>
    <w:rsid w:val="003F5559"/>
    <w:rPr>
      <w:color w:val="0000FF"/>
      <w:u w:val="single"/>
    </w:rPr>
  </w:style>
  <w:style w:type="table" w:styleId="TableGrid">
    <w:name w:val="Table Grid"/>
    <w:basedOn w:val="TableNormal"/>
    <w:rsid w:val="00A55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Head">
    <w:name w:val="Body - Head"/>
    <w:basedOn w:val="Normal"/>
    <w:autoRedefine/>
    <w:qFormat/>
    <w:rsid w:val="00493C0D"/>
    <w:rPr>
      <w:rFonts w:ascii="Century Gothic" w:hAnsi="Century Gothic" w:cs="Tahoma"/>
      <w:b/>
      <w:sz w:val="28"/>
      <w:szCs w:val="28"/>
      <w:lang w:val="en-NZ" w:eastAsia="en-US"/>
    </w:rPr>
  </w:style>
  <w:style w:type="paragraph" w:customStyle="1" w:styleId="Body-Subhead">
    <w:name w:val="Body - Subhead"/>
    <w:basedOn w:val="Normal"/>
    <w:autoRedefine/>
    <w:qFormat/>
    <w:rsid w:val="00C32DCA"/>
    <w:pPr>
      <w:spacing w:line="360" w:lineRule="auto"/>
    </w:pPr>
    <w:rPr>
      <w:rFonts w:ascii="Century Gothic" w:hAnsi="Century Gothic"/>
      <w:b/>
      <w:bCs/>
      <w:sz w:val="32"/>
      <w:szCs w:val="22"/>
      <w:lang w:val="en-NZ"/>
    </w:rPr>
  </w:style>
  <w:style w:type="paragraph" w:customStyle="1" w:styleId="Body-Bold">
    <w:name w:val="Body - Bold"/>
    <w:basedOn w:val="Normal"/>
    <w:autoRedefine/>
    <w:qFormat/>
    <w:rsid w:val="00443FE1"/>
    <w:pPr>
      <w:spacing w:line="360" w:lineRule="auto"/>
      <w:ind w:left="720"/>
    </w:pPr>
    <w:rPr>
      <w:rFonts w:ascii="Century Gothic" w:hAnsi="Century Gothic" w:cs="Arial"/>
      <w:b/>
      <w:color w:val="000000"/>
      <w:sz w:val="22"/>
      <w:szCs w:val="22"/>
      <w:lang w:val="en-NZ" w:eastAsia="en-US"/>
    </w:rPr>
  </w:style>
  <w:style w:type="paragraph" w:customStyle="1" w:styleId="Body-List">
    <w:name w:val="Body - List"/>
    <w:basedOn w:val="Normal"/>
    <w:autoRedefine/>
    <w:qFormat/>
    <w:rsid w:val="00443FE1"/>
    <w:pPr>
      <w:tabs>
        <w:tab w:val="left" w:pos="1843"/>
      </w:tabs>
      <w:spacing w:line="360" w:lineRule="auto"/>
      <w:ind w:left="1440"/>
    </w:pPr>
    <w:rPr>
      <w:rFonts w:ascii="Century Gothic" w:hAnsi="Century Gothic"/>
      <w:sz w:val="22"/>
      <w:szCs w:val="22"/>
    </w:rPr>
  </w:style>
  <w:style w:type="paragraph" w:styleId="Header">
    <w:name w:val="header"/>
    <w:basedOn w:val="Normal"/>
    <w:link w:val="HeaderChar"/>
    <w:rsid w:val="00B648DD"/>
    <w:pPr>
      <w:tabs>
        <w:tab w:val="center" w:pos="4320"/>
        <w:tab w:val="right" w:pos="8640"/>
      </w:tabs>
    </w:pPr>
  </w:style>
  <w:style w:type="character" w:customStyle="1" w:styleId="HeaderChar">
    <w:name w:val="Header Char"/>
    <w:basedOn w:val="DefaultParagraphFont"/>
    <w:link w:val="Header"/>
    <w:rsid w:val="00B648DD"/>
    <w:rPr>
      <w:sz w:val="24"/>
      <w:szCs w:val="24"/>
      <w:lang w:val="en-GB" w:eastAsia="en-GB"/>
    </w:rPr>
  </w:style>
  <w:style w:type="character" w:customStyle="1" w:styleId="Heading3Char">
    <w:name w:val="Heading 3 Char"/>
    <w:basedOn w:val="DefaultParagraphFont"/>
    <w:link w:val="Heading3"/>
    <w:rsid w:val="000F433E"/>
    <w:rPr>
      <w:rFonts w:ascii="Arial" w:hAnsi="Arial" w:cs="Arial"/>
      <w:b/>
      <w:bCs/>
      <w:sz w:val="24"/>
      <w:lang w:val="en-GB"/>
    </w:rPr>
  </w:style>
  <w:style w:type="character" w:customStyle="1" w:styleId="Heading9Char">
    <w:name w:val="Heading 9 Char"/>
    <w:basedOn w:val="DefaultParagraphFont"/>
    <w:link w:val="Heading9"/>
    <w:rsid w:val="000F433E"/>
    <w:rPr>
      <w:rFonts w:ascii="Century Gothic" w:hAnsi="Century Gothic" w:cs="Arial"/>
      <w:b/>
      <w:bCs/>
      <w:sz w:val="28"/>
      <w:szCs w:val="24"/>
      <w:lang w:val="en-AU"/>
    </w:rPr>
  </w:style>
  <w:style w:type="paragraph" w:styleId="BodyText">
    <w:name w:val="Body Text"/>
    <w:basedOn w:val="Normal"/>
    <w:link w:val="BodyTextChar"/>
    <w:rsid w:val="000F433E"/>
    <w:pPr>
      <w:jc w:val="both"/>
    </w:pPr>
    <w:rPr>
      <w:rFonts w:ascii="Arial" w:hAnsi="Arial" w:cs="Arial"/>
      <w:sz w:val="22"/>
      <w:lang w:val="en-AU" w:eastAsia="en-US"/>
    </w:rPr>
  </w:style>
  <w:style w:type="character" w:customStyle="1" w:styleId="BodyTextChar">
    <w:name w:val="Body Text Char"/>
    <w:basedOn w:val="DefaultParagraphFont"/>
    <w:link w:val="BodyText"/>
    <w:rsid w:val="000F433E"/>
    <w:rPr>
      <w:rFonts w:ascii="Arial" w:hAnsi="Arial" w:cs="Arial"/>
      <w:sz w:val="22"/>
      <w:szCs w:val="24"/>
      <w:lang w:val="en-AU"/>
    </w:rPr>
  </w:style>
  <w:style w:type="paragraph" w:styleId="ListParagraph">
    <w:name w:val="List Paragraph"/>
    <w:basedOn w:val="Normal"/>
    <w:uiPriority w:val="34"/>
    <w:qFormat/>
    <w:rsid w:val="00E5651C"/>
    <w:pPr>
      <w:ind w:left="720"/>
      <w:contextualSpacing/>
    </w:pPr>
  </w:style>
  <w:style w:type="paragraph" w:styleId="BalloonText">
    <w:name w:val="Balloon Text"/>
    <w:basedOn w:val="Normal"/>
    <w:link w:val="BalloonTextChar"/>
    <w:semiHidden/>
    <w:unhideWhenUsed/>
    <w:rsid w:val="00E5651C"/>
    <w:rPr>
      <w:rFonts w:ascii="Segoe UI" w:hAnsi="Segoe UI" w:cs="Segoe UI"/>
      <w:sz w:val="18"/>
      <w:szCs w:val="18"/>
    </w:rPr>
  </w:style>
  <w:style w:type="character" w:customStyle="1" w:styleId="BalloonTextChar">
    <w:name w:val="Balloon Text Char"/>
    <w:basedOn w:val="DefaultParagraphFont"/>
    <w:link w:val="BalloonText"/>
    <w:semiHidden/>
    <w:rsid w:val="00E5651C"/>
    <w:rPr>
      <w:rFonts w:ascii="Segoe UI" w:hAnsi="Segoe UI" w:cs="Segoe UI"/>
      <w:sz w:val="18"/>
      <w:szCs w:val="18"/>
      <w:lang w:val="en-GB" w:eastAsia="en-GB"/>
    </w:rPr>
  </w:style>
  <w:style w:type="character" w:styleId="CommentReference">
    <w:name w:val="annotation reference"/>
    <w:basedOn w:val="DefaultParagraphFont"/>
    <w:semiHidden/>
    <w:unhideWhenUsed/>
    <w:rsid w:val="00431B6B"/>
    <w:rPr>
      <w:sz w:val="16"/>
      <w:szCs w:val="16"/>
    </w:rPr>
  </w:style>
  <w:style w:type="paragraph" w:styleId="CommentText">
    <w:name w:val="annotation text"/>
    <w:basedOn w:val="Normal"/>
    <w:link w:val="CommentTextChar"/>
    <w:semiHidden/>
    <w:unhideWhenUsed/>
    <w:rsid w:val="00431B6B"/>
    <w:rPr>
      <w:sz w:val="20"/>
      <w:szCs w:val="20"/>
    </w:rPr>
  </w:style>
  <w:style w:type="character" w:customStyle="1" w:styleId="CommentTextChar">
    <w:name w:val="Comment Text Char"/>
    <w:basedOn w:val="DefaultParagraphFont"/>
    <w:link w:val="CommentText"/>
    <w:semiHidden/>
    <w:rsid w:val="00431B6B"/>
    <w:rPr>
      <w:lang w:val="en-GB" w:eastAsia="en-GB"/>
    </w:rPr>
  </w:style>
  <w:style w:type="paragraph" w:styleId="CommentSubject">
    <w:name w:val="annotation subject"/>
    <w:basedOn w:val="CommentText"/>
    <w:next w:val="CommentText"/>
    <w:link w:val="CommentSubjectChar"/>
    <w:semiHidden/>
    <w:unhideWhenUsed/>
    <w:rsid w:val="00431B6B"/>
    <w:rPr>
      <w:b/>
      <w:bCs/>
    </w:rPr>
  </w:style>
  <w:style w:type="character" w:customStyle="1" w:styleId="CommentSubjectChar">
    <w:name w:val="Comment Subject Char"/>
    <w:basedOn w:val="CommentTextChar"/>
    <w:link w:val="CommentSubject"/>
    <w:semiHidden/>
    <w:rsid w:val="00431B6B"/>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559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pworks.co.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ropbox\Documents%20in%20new%20format\Templates\NEW%20templates\HRTK-REDUNDAN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f417cef391143aa9241c30ba9d92ae9 xmlns="0730002f-9b1b-4839-a8e1-0c0a44498087">
      <Terms xmlns="http://schemas.microsoft.com/office/infopath/2007/PartnerControls"/>
    </pf417cef391143aa9241c30ba9d92ae9>
    <ClientEmploymentAgreement xmlns="0730002f-9b1b-4839-a8e1-0c0a44498087">Employment Agreement</ClientEmploymentAgreement>
    <ClientName xmlns="0730002f-9b1b-4839-a8e1-0c0a44498087" xsi:nil="true"/>
    <TopicClient xmlns="0730002f-9b1b-4839-a8e1-0c0a44498087">Client</TopicClient>
    <TaxCatchAll xmlns="0730002f-9b1b-4839-a8e1-0c0a44498087"/>
  </documentManagement>
</p:properties>
</file>

<file path=customXml/item2.xml><?xml version="1.0" encoding="utf-8"?>
<ct:contentTypeSchema xmlns:ct="http://schemas.microsoft.com/office/2006/metadata/contentType" xmlns:ma="http://schemas.microsoft.com/office/2006/metadata/properties/metaAttributes" ct:_="" ma:_="" ma:contentTypeName="AL Client Employment Agreements" ma:contentTypeID="0x0101001550703EE6B8CC46BFE31A0943F16F3100CE3610C66DB4194B883E0E4DAC641BED" ma:contentTypeVersion="4" ma:contentTypeDescription="" ma:contentTypeScope="" ma:versionID="81bd6eea2d5ea13e736c34aafe0f16df">
  <xsd:schema xmlns:xsd="http://www.w3.org/2001/XMLSchema" xmlns:xs="http://www.w3.org/2001/XMLSchema" xmlns:p="http://schemas.microsoft.com/office/2006/metadata/properties" xmlns:ns2="0730002f-9b1b-4839-a8e1-0c0a44498087" xmlns:ns3="53e35a5d-419f-47b9-ac06-87bd56198c9b" targetNamespace="http://schemas.microsoft.com/office/2006/metadata/properties" ma:root="true" ma:fieldsID="3e617bc8ddf51ac67b8928bbb053813c" ns2:_="" ns3:_="">
    <xsd:import namespace="0730002f-9b1b-4839-a8e1-0c0a44498087"/>
    <xsd:import namespace="53e35a5d-419f-47b9-ac06-87bd56198c9b"/>
    <xsd:element name="properties">
      <xsd:complexType>
        <xsd:sequence>
          <xsd:element name="documentManagement">
            <xsd:complexType>
              <xsd:all>
                <xsd:element ref="ns2:ClientName" minOccurs="0"/>
                <xsd:element ref="ns2:TopicClient" minOccurs="0"/>
                <xsd:element ref="ns2:ClientEmploymentAgreement" minOccurs="0"/>
                <xsd:element ref="ns2:pf417cef391143aa9241c30ba9d92ae9"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0002f-9b1b-4839-a8e1-0c0a44498087" elementFormDefault="qualified">
    <xsd:import namespace="http://schemas.microsoft.com/office/2006/documentManagement/types"/>
    <xsd:import namespace="http://schemas.microsoft.com/office/infopath/2007/PartnerControls"/>
    <xsd:element name="ClientName" ma:index="3" nillable="true" ma:displayName="Client Name" ma:internalName="ClientName">
      <xsd:simpleType>
        <xsd:restriction base="dms:Text">
          <xsd:maxLength value="255"/>
        </xsd:restriction>
      </xsd:simpleType>
    </xsd:element>
    <xsd:element name="TopicClient" ma:index="4" nillable="true" ma:displayName="TopicClient" ma:default="Client" ma:description="Admin: Leave as 'Client'" ma:internalName="TopicClient">
      <xsd:simpleType>
        <xsd:restriction base="dms:Text">
          <xsd:maxLength value="255"/>
        </xsd:restriction>
      </xsd:simpleType>
    </xsd:element>
    <xsd:element name="ClientEmploymentAgreement" ma:index="5" nillable="true" ma:displayName="ClientEmploymentAgreement" ma:default="Employment Agreement" ma:internalName="ClientEmploymentAgreement">
      <xsd:simpleType>
        <xsd:restriction base="dms:Text">
          <xsd:maxLength value="255"/>
        </xsd:restriction>
      </xsd:simpleType>
    </xsd:element>
    <xsd:element name="pf417cef391143aa9241c30ba9d92ae9" ma:index="9" nillable="true" ma:taxonomy="true" ma:internalName="pf417cef391143aa9241c30ba9d92ae9" ma:taxonomyFieldName="ClientTags" ma:displayName="Client Tags" ma:default="" ma:fieldId="{9f417cef-3911-43aa-9241-c30ba9d92ae9}" ma:taxonomyMulti="true" ma:sspId="667b056a-1dcf-483f-b087-e5d1c8701d80" ma:termSetId="e45a0068-1089-4d84-ae7e-180abcbc3cc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a28127e-898d-42b6-bd1f-371605a7735c}" ma:internalName="TaxCatchAll" ma:showField="CatchAllData" ma:web="1a8a3c5e-3e49-43dd-86f8-b8aa06fcb90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a28127e-898d-42b6-bd1f-371605a7735c}" ma:internalName="TaxCatchAllLabel" ma:readOnly="true" ma:showField="CatchAllDataLabel" ma:web="1a8a3c5e-3e49-43dd-86f8-b8aa06fcb9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e35a5d-419f-47b9-ac06-87bd56198c9b"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67b056a-1dcf-483f-b087-e5d1c8701d80" ContentTypeId="0x0101001550703EE6B8CC46BFE31A0943F16F3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9FCF6-E030-4AB1-A7E8-81B902754CD2}">
  <ds:schemaRefs>
    <ds:schemaRef ds:uri="http://schemas.microsoft.com/office/2006/metadata/properties"/>
    <ds:schemaRef ds:uri="http://schemas.microsoft.com/office/infopath/2007/PartnerControls"/>
    <ds:schemaRef ds:uri="0730002f-9b1b-4839-a8e1-0c0a44498087"/>
  </ds:schemaRefs>
</ds:datastoreItem>
</file>

<file path=customXml/itemProps2.xml><?xml version="1.0" encoding="utf-8"?>
<ds:datastoreItem xmlns:ds="http://schemas.openxmlformats.org/officeDocument/2006/customXml" ds:itemID="{A8C45F6C-88F3-43FA-979F-15174F275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0002f-9b1b-4839-a8e1-0c0a44498087"/>
    <ds:schemaRef ds:uri="53e35a5d-419f-47b9-ac06-87bd56198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B6AB6-979F-417D-84BD-FDBBCF862557}">
  <ds:schemaRefs>
    <ds:schemaRef ds:uri="Microsoft.SharePoint.Taxonomy.ContentTypeSync"/>
  </ds:schemaRefs>
</ds:datastoreItem>
</file>

<file path=customXml/itemProps4.xml><?xml version="1.0" encoding="utf-8"?>
<ds:datastoreItem xmlns:ds="http://schemas.openxmlformats.org/officeDocument/2006/customXml" ds:itemID="{A8D03B76-0225-4E11-B342-5218D027E9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HRTK-REDUNDANCYtemplate.dotx</Template>
  <TotalTime>11</TotalTime>
  <Pages>1</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POLICY TITLE</vt:lpstr>
    </vt:vector>
  </TitlesOfParts>
  <Company>L&amp;G Consultants</Company>
  <LinksUpToDate>false</LinksUpToDate>
  <CharactersWithSpaces>16372</CharactersWithSpaces>
  <SharedDoc>false</SharedDoc>
  <HLinks>
    <vt:vector size="12" baseType="variant">
      <vt:variant>
        <vt:i4>7340135</vt:i4>
      </vt:variant>
      <vt:variant>
        <vt:i4>0</vt:i4>
      </vt:variant>
      <vt:variant>
        <vt:i4>0</vt:i4>
      </vt:variant>
      <vt:variant>
        <vt:i4>5</vt:i4>
      </vt:variant>
      <vt:variant>
        <vt:lpwstr>http://www.hrtoolkit.co.nz</vt:lpwstr>
      </vt:variant>
      <vt:variant>
        <vt:lpwstr/>
      </vt:variant>
      <vt:variant>
        <vt:i4>5242947</vt:i4>
      </vt:variant>
      <vt:variant>
        <vt:i4>-1</vt:i4>
      </vt:variant>
      <vt:variant>
        <vt:i4>1037</vt:i4>
      </vt:variant>
      <vt:variant>
        <vt:i4>1</vt:i4>
      </vt:variant>
      <vt:variant>
        <vt:lpwstr>HRTK-DocumentBG-pink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
  <dc:creator>Admin</dc:creator>
  <cp:keywords/>
  <cp:lastModifiedBy>Lisa Mackay</cp:lastModifiedBy>
  <cp:revision>5</cp:revision>
  <cp:lastPrinted>2012-10-15T01:52:00Z</cp:lastPrinted>
  <dcterms:created xsi:type="dcterms:W3CDTF">2020-04-01T00:14:00Z</dcterms:created>
  <dcterms:modified xsi:type="dcterms:W3CDTF">2020-04-01T04:08:00Z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0x0101001550703EE6B8CC46BFE31A0943F16F3100CE3610C66DB4194B883E0E4DAC641BED</vt:lpwstr>
  </property>
  <property fmtid="{D5CDD505-2E9C-101B-9397-08002B2CF9AE}" pid="3" name="ClientTags">
    <vt:lpwstr/>
  </property>
</Properties>
</file>